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29E00"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《</w:t>
      </w:r>
      <w:r>
        <w:rPr>
          <w:rFonts w:hint="eastAsia"/>
          <w:b/>
          <w:bCs/>
          <w:sz w:val="36"/>
          <w:szCs w:val="36"/>
          <w:lang w:eastAsia="zh-CN"/>
        </w:rPr>
        <w:t>辽宁新油二期扩建工程</w:t>
      </w:r>
      <w:r>
        <w:rPr>
          <w:rFonts w:hint="eastAsia"/>
          <w:b/>
          <w:bCs/>
          <w:sz w:val="36"/>
          <w:szCs w:val="44"/>
          <w:lang w:val="en-US" w:eastAsia="zh-CN"/>
        </w:rPr>
        <w:t>》规划批后公示</w:t>
      </w:r>
    </w:p>
    <w:p w14:paraId="686F7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项目名称：《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辽宁新油二期扩建工程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》</w:t>
      </w:r>
    </w:p>
    <w:p w14:paraId="1B77AB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工程概况：</w:t>
      </w:r>
      <w:r>
        <w:rPr>
          <w:rFonts w:hint="eastAsia"/>
          <w:b w:val="0"/>
          <w:bCs w:val="0"/>
          <w:sz w:val="24"/>
          <w:szCs w:val="24"/>
          <w:lang w:eastAsia="zh-CN"/>
        </w:rPr>
        <w:t>辽宁省抚顺市望花区演武冶材深加工产业园区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bCs/>
          <w:sz w:val="24"/>
          <w:szCs w:val="24"/>
        </w:rPr>
        <w:t>建筑面积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6992.8</w:t>
      </w:r>
      <w:r>
        <w:rPr>
          <w:rFonts w:hint="eastAsia" w:ascii="宋体" w:hAnsi="宋体" w:eastAsia="宋体" w:cs="宋体"/>
          <w:bCs/>
          <w:sz w:val="24"/>
          <w:szCs w:val="24"/>
        </w:rPr>
        <w:t>平方米，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计容</w:t>
      </w:r>
      <w:r>
        <w:rPr>
          <w:rFonts w:hint="eastAsia" w:ascii="宋体" w:hAnsi="宋体" w:eastAsia="宋体" w:cs="宋体"/>
          <w:bCs/>
          <w:sz w:val="24"/>
          <w:szCs w:val="24"/>
        </w:rPr>
        <w:t>面积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13985.6</w:t>
      </w:r>
      <w:r>
        <w:rPr>
          <w:rFonts w:hint="eastAsia" w:ascii="宋体" w:hAnsi="宋体" w:eastAsia="宋体" w:cs="宋体"/>
          <w:bCs/>
          <w:sz w:val="24"/>
          <w:szCs w:val="24"/>
        </w:rPr>
        <w:t>平方米。</w:t>
      </w:r>
    </w:p>
    <w:p w14:paraId="700DA2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发证日期：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2026年8月27日</w:t>
      </w:r>
    </w:p>
    <w:p w14:paraId="56C60BB0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建设工程规划许可证号：建字第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210404202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GG00</w:t>
      </w:r>
      <w:r>
        <w:rPr>
          <w:rFonts w:hint="eastAsia" w:cs="宋体"/>
          <w:color w:val="000000"/>
          <w:sz w:val="24"/>
          <w:szCs w:val="24"/>
          <w:lang w:val="en-US" w:eastAsia="zh-CN"/>
        </w:rPr>
        <w:t>26688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号</w:t>
      </w:r>
    </w:p>
    <w:p w14:paraId="31560489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建设单位：</w:t>
      </w:r>
      <w:r>
        <w:rPr>
          <w:rFonts w:hint="eastAsia"/>
          <w:b w:val="0"/>
          <w:bCs w:val="0"/>
          <w:sz w:val="24"/>
          <w:szCs w:val="24"/>
          <w:lang w:eastAsia="zh-CN"/>
        </w:rPr>
        <w:t>辽宁新油新材料有限公司</w:t>
      </w:r>
      <w:bookmarkStart w:id="0" w:name="_GoBack"/>
      <w:bookmarkEnd w:id="0"/>
    </w:p>
    <w:p w14:paraId="4B2591E9">
      <w:p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联系地址：抚顺市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望花区城乡建设综合服务中心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1楼</w:t>
      </w:r>
    </w:p>
    <w:p w14:paraId="1F29019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联系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024-58067761</w:t>
      </w:r>
    </w:p>
    <w:p w14:paraId="22AEBCF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公告期限：发证日期起至规划核验合格止</w:t>
      </w:r>
    </w:p>
    <w:p w14:paraId="1C93649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89AAFE6">
      <w:pPr>
        <w:rPr>
          <w:rFonts w:hint="default"/>
          <w:sz w:val="24"/>
          <w:szCs w:val="24"/>
          <w:lang w:val="en-US" w:eastAsia="zh-CN"/>
        </w:rPr>
      </w:pPr>
    </w:p>
    <w:p w14:paraId="1B08B46E">
      <w:pPr>
        <w:rPr>
          <w:rFonts w:hint="default"/>
          <w:sz w:val="24"/>
          <w:szCs w:val="24"/>
          <w:lang w:val="en-US" w:eastAsia="zh-CN"/>
        </w:rPr>
      </w:pPr>
    </w:p>
    <w:p w14:paraId="54459DA7">
      <w:pPr>
        <w:rPr>
          <w:rFonts w:hint="default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3865880</wp:posOffset>
            </wp:positionH>
            <wp:positionV relativeFrom="paragraph">
              <wp:posOffset>76200</wp:posOffset>
            </wp:positionV>
            <wp:extent cx="2561590" cy="3150235"/>
            <wp:effectExtent l="0" t="0" r="0" b="12065"/>
            <wp:wrapTight wrapText="bothSides">
              <wp:wrapPolygon>
                <wp:start x="0" y="0"/>
                <wp:lineTo x="0" y="21421"/>
                <wp:lineTo x="21364" y="21421"/>
                <wp:lineTo x="21364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315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6559550</wp:posOffset>
            </wp:positionH>
            <wp:positionV relativeFrom="paragraph">
              <wp:posOffset>104140</wp:posOffset>
            </wp:positionV>
            <wp:extent cx="3064510" cy="3380105"/>
            <wp:effectExtent l="0" t="0" r="2540" b="10795"/>
            <wp:wrapTight wrapText="bothSides">
              <wp:wrapPolygon>
                <wp:start x="0" y="0"/>
                <wp:lineTo x="0" y="21426"/>
                <wp:lineTo x="21484" y="21426"/>
                <wp:lineTo x="21484" y="0"/>
                <wp:lineTo x="0" y="0"/>
              </wp:wrapPolygon>
            </wp:wrapTight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64510" cy="338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26035</wp:posOffset>
            </wp:positionV>
            <wp:extent cx="4051300" cy="3319145"/>
            <wp:effectExtent l="0" t="0" r="44450" b="14605"/>
            <wp:wrapTight wrapText="bothSides">
              <wp:wrapPolygon>
                <wp:start x="0" y="0"/>
                <wp:lineTo x="0" y="21447"/>
                <wp:lineTo x="21532" y="21447"/>
                <wp:lineTo x="21532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101FCB">
      <w:pPr>
        <w:rPr>
          <w:rFonts w:hint="default"/>
          <w:sz w:val="24"/>
          <w:szCs w:val="24"/>
          <w:lang w:val="en-US" w:eastAsia="zh-CN"/>
        </w:rPr>
      </w:pPr>
    </w:p>
    <w:p w14:paraId="648BB2A5">
      <w:pPr>
        <w:rPr>
          <w:rFonts w:hint="default"/>
          <w:sz w:val="24"/>
          <w:szCs w:val="24"/>
          <w:lang w:val="en-US" w:eastAsia="zh-CN"/>
        </w:rPr>
      </w:pPr>
    </w:p>
    <w:sectPr>
      <w:pgSz w:w="16838" w:h="11906" w:orient="landscape"/>
      <w:pgMar w:top="720" w:right="720" w:bottom="106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mOTJkNGY5YWE1MzUzMTQzYzQ4ODcyYmUwYjZiOTgifQ=="/>
  </w:docVars>
  <w:rsids>
    <w:rsidRoot w:val="00ED22A3"/>
    <w:rsid w:val="000316C5"/>
    <w:rsid w:val="00154640"/>
    <w:rsid w:val="004B4A7F"/>
    <w:rsid w:val="00937375"/>
    <w:rsid w:val="00A311BA"/>
    <w:rsid w:val="00ED22A3"/>
    <w:rsid w:val="00F261A5"/>
    <w:rsid w:val="03823ABB"/>
    <w:rsid w:val="06880ACD"/>
    <w:rsid w:val="08FD3C1D"/>
    <w:rsid w:val="09BD3788"/>
    <w:rsid w:val="0C4B5D2B"/>
    <w:rsid w:val="0DCD726B"/>
    <w:rsid w:val="0FA94FB4"/>
    <w:rsid w:val="11CF7E43"/>
    <w:rsid w:val="146D2712"/>
    <w:rsid w:val="15D00216"/>
    <w:rsid w:val="165F1A86"/>
    <w:rsid w:val="16A349C1"/>
    <w:rsid w:val="18934050"/>
    <w:rsid w:val="1AA94BBC"/>
    <w:rsid w:val="1B3C0090"/>
    <w:rsid w:val="1E917E41"/>
    <w:rsid w:val="200A3A07"/>
    <w:rsid w:val="20AA51EA"/>
    <w:rsid w:val="20CC4589"/>
    <w:rsid w:val="25AC03C9"/>
    <w:rsid w:val="277427C9"/>
    <w:rsid w:val="2B8B3652"/>
    <w:rsid w:val="2D1405B0"/>
    <w:rsid w:val="2E257657"/>
    <w:rsid w:val="342A79A4"/>
    <w:rsid w:val="34D80DC2"/>
    <w:rsid w:val="35663E93"/>
    <w:rsid w:val="36745F64"/>
    <w:rsid w:val="39047736"/>
    <w:rsid w:val="3AA76C6D"/>
    <w:rsid w:val="3ABC7B9C"/>
    <w:rsid w:val="3B153D49"/>
    <w:rsid w:val="40C16494"/>
    <w:rsid w:val="4649250E"/>
    <w:rsid w:val="472D60AA"/>
    <w:rsid w:val="4E7445BE"/>
    <w:rsid w:val="546C1F3F"/>
    <w:rsid w:val="555010F1"/>
    <w:rsid w:val="5D0D7043"/>
    <w:rsid w:val="617821BF"/>
    <w:rsid w:val="622816D3"/>
    <w:rsid w:val="627F5BA7"/>
    <w:rsid w:val="62F656A5"/>
    <w:rsid w:val="63F90B8B"/>
    <w:rsid w:val="66012783"/>
    <w:rsid w:val="67354134"/>
    <w:rsid w:val="6A521800"/>
    <w:rsid w:val="6E4D3DB4"/>
    <w:rsid w:val="6F0532E4"/>
    <w:rsid w:val="6FEF789E"/>
    <w:rsid w:val="6FF15617"/>
    <w:rsid w:val="72347BE6"/>
    <w:rsid w:val="723F01A9"/>
    <w:rsid w:val="72EE408F"/>
    <w:rsid w:val="74120505"/>
    <w:rsid w:val="767174B1"/>
    <w:rsid w:val="79532E9E"/>
    <w:rsid w:val="7A717282"/>
    <w:rsid w:val="7A7F040D"/>
    <w:rsid w:val="7BA9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  <w:style w:type="character" w:customStyle="1" w:styleId="7">
    <w:name w:val="批注框文本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252</Characters>
  <Lines>2</Lines>
  <Paragraphs>1</Paragraphs>
  <TotalTime>30</TotalTime>
  <ScaleCrop>false</ScaleCrop>
  <LinksUpToDate>false</LinksUpToDate>
  <CharactersWithSpaces>252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xxxshmily</cp:lastModifiedBy>
  <cp:lastPrinted>2026-08-26T01:35:00Z</cp:lastPrinted>
  <dcterms:modified xsi:type="dcterms:W3CDTF">2026-09-02T01:40:05Z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6E469487A50441B283CE043ED7263D67_13</vt:lpwstr>
  </property>
  <property fmtid="{D5CDD505-2E9C-101B-9397-08002B2CF9AE}" pid="4" name="KSOTemplateDocerSaveRecord">
    <vt:lpwstr>eyJoZGlkIjoiNmNlNmM0ZWE3NzgxNmJhYmI3NmY0N2ZhYzhiNDJkM2MiLCJ1c2VySWQiOiI3NzE5ODQ5NTIifQ==</vt:lpwstr>
  </property>
</Properties>
</file>