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CEA93">
      <w:pPr>
        <w:keepNext w:val="0"/>
        <w:keepLines w:val="0"/>
        <w:pageBreakBefore w:val="0"/>
        <w:wordWrap/>
        <w:topLinePunct w:val="0"/>
        <w:bidi w:val="0"/>
        <w:spacing w:before="65" w:line="224" w:lineRule="auto"/>
        <w:jc w:val="both"/>
        <w:rPr>
          <w:rFonts w:hint="eastAsia" w:ascii="黑体" w:hAnsi="黑体" w:eastAsia="黑体" w:cs="黑体"/>
          <w:b w:val="0"/>
          <w:bCs w:val="0"/>
          <w:spacing w:val="21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1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pacing w:val="21"/>
          <w:sz w:val="32"/>
          <w:szCs w:val="32"/>
          <w:lang w:eastAsia="zh-CN"/>
        </w:rPr>
        <w:t>：</w:t>
      </w:r>
    </w:p>
    <w:p w14:paraId="6739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32AF4A7B"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抚顺市望花区具有一定规模非消防安全重点单位界定标准</w:t>
      </w:r>
    </w:p>
    <w:p w14:paraId="2B1A7C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一、商场(市场)、宾馆(饭店)、体育场(馆)、会堂、公共娱乐场等公众聚集场所：</w:t>
      </w:r>
    </w:p>
    <w:p w14:paraId="0F5C81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(一)建筑面积大于600平方米的经营可燃商品的室内市场、商场(商店、超市、便利店);</w:t>
      </w:r>
    </w:p>
    <w:p w14:paraId="2653B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(二)客房总数大于30间或建筑面积大于600平方米的宾馆(旅馆、农家乐、民宿等);</w:t>
      </w:r>
    </w:p>
    <w:p w14:paraId="6C7C0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(三)总建筑面积大于600平方米的餐饮场所(包括旅馆和饭店的综合体等);</w:t>
      </w:r>
    </w:p>
    <w:p w14:paraId="767CC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(四)座位数大于2000个的体育馆、体育场；</w:t>
      </w:r>
    </w:p>
    <w:p w14:paraId="2D65B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(五)座位数大于1000个的会堂等会议场所；</w:t>
      </w:r>
    </w:p>
    <w:p w14:paraId="70223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(六)总建筑面积大于200平方米的下列向公众开放的室内公共娱乐场所：</w:t>
      </w:r>
    </w:p>
    <w:p w14:paraId="2C6F4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影剧院、录像厅、礼堂等演出、放映场所；</w:t>
      </w:r>
    </w:p>
    <w:p w14:paraId="6A3DB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舞厅、卡拉OK厅等歌舞娱乐场所；</w:t>
      </w:r>
    </w:p>
    <w:p w14:paraId="14ACE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具有娱乐功能的夜总会、音乐茶座、酒吧和餐饮场(包括分时段演艺功能的餐饮场所);</w:t>
      </w:r>
    </w:p>
    <w:p w14:paraId="59C440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游艺、游乐场所；</w:t>
      </w:r>
    </w:p>
    <w:p w14:paraId="2604F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90D5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保龄球馆、台球馆、旱冰场、美容院、SPA会馆、桑拿浴室、足浴按摩场所等营业性健身、休闲场所。</w:t>
      </w:r>
    </w:p>
    <w:p w14:paraId="0929D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网吧等互联网上网服务营业场所。</w:t>
      </w:r>
    </w:p>
    <w:p w14:paraId="4EE16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(七)总建筑面积大于300平方米剧本杀、密室逃脱、沉浸式演出等剧本娱乐经营场所。</w:t>
      </w:r>
    </w:p>
    <w:p w14:paraId="29518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二、医院、养老机构和学校、托儿所、幼儿园：</w:t>
      </w:r>
    </w:p>
    <w:p w14:paraId="1FFE7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(一)建筑面积大于1500平方米或住院床位在30张以上的医院、疗养院、康复中心等具备医疗性质的公共场所；</w:t>
      </w:r>
    </w:p>
    <w:p w14:paraId="767156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(二)住宿床位在20张以上的老年人照料设施等养老服务机构；</w:t>
      </w:r>
    </w:p>
    <w:p w14:paraId="0988B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(三)住宿床位在50张以上或住宿建筑面积大于1500平方米的寄宿制学校、培训机构、职业技术学校；</w:t>
      </w:r>
    </w:p>
    <w:p w14:paraId="415094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(四)住宿床位在50张以上或住宿建筑面积大于600平方米的寄宿制托儿所、幼儿园、儿童福利院；</w:t>
      </w:r>
    </w:p>
    <w:p w14:paraId="3FE48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(五)单体建筑面积大于1000平方米的非寄宿制托儿所、幼儿园、校外培训机构；</w:t>
      </w:r>
    </w:p>
    <w:p w14:paraId="46576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(六)单体建筑面积大于3000平方米的全日制非寄宿制中小学。</w:t>
      </w:r>
    </w:p>
    <w:p w14:paraId="35FE2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(七)建筑面积大于1000平方米的课后看护班。</w:t>
      </w:r>
    </w:p>
    <w:p w14:paraId="29F23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三、国家机关：</w:t>
      </w:r>
    </w:p>
    <w:p w14:paraId="2307E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县级以上国家机关。</w:t>
      </w:r>
    </w:p>
    <w:p w14:paraId="0C69C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四、邮政、通信枢纽：</w:t>
      </w:r>
    </w:p>
    <w:p w14:paraId="37A8BD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县级以上邮政、通信枢纽单位。</w:t>
      </w:r>
    </w:p>
    <w:p w14:paraId="0E5027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五、客运车站：</w:t>
      </w:r>
    </w:p>
    <w:p w14:paraId="5F05D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候车厅的建筑面积大于200平方米的客运车站；</w:t>
      </w:r>
    </w:p>
    <w:p w14:paraId="72C4F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六、公共图书馆、展览馆、博物馆、档案馆以及具有火灾危险性的文物保护单位：</w:t>
      </w:r>
    </w:p>
    <w:p w14:paraId="7D8EB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(一)藏书量超过30万册的公共图书馆；</w:t>
      </w:r>
    </w:p>
    <w:p w14:paraId="0EC48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(二)建筑面积大于1000平方米的展览馆、纪念馆、陈列馆；</w:t>
      </w:r>
    </w:p>
    <w:p w14:paraId="5A9FA9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(三)公共博物馆、档案馆；</w:t>
      </w:r>
    </w:p>
    <w:p w14:paraId="6AD04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(四)具有火灾危险性的重点文物保护单位。</w:t>
      </w:r>
    </w:p>
    <w:p w14:paraId="7D643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七、电网经营企业：</w:t>
      </w:r>
    </w:p>
    <w:p w14:paraId="40C825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电网经营企业、供电单位；</w:t>
      </w:r>
    </w:p>
    <w:p w14:paraId="4DDFF5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八、服装、制鞋等劳动密集型生产、加工企业：</w:t>
      </w:r>
    </w:p>
    <w:p w14:paraId="222E4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建筑面积大于3000平方米，或同一生产车间员工人数大于100人的易燃易爆企业以外的其他生产、加工企业；</w:t>
      </w:r>
    </w:p>
    <w:p w14:paraId="4DCC9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九、重要的科研单位、高等学校：</w:t>
      </w:r>
    </w:p>
    <w:p w14:paraId="070BC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596" w:leftChars="28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(一)国家级、省级、市级、区级具有火灾危险性的科研</w:t>
      </w:r>
    </w:p>
    <w:p w14:paraId="79FD5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单位；</w:t>
      </w:r>
    </w:p>
    <w:p w14:paraId="1E0038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(二)具有较大火灾危险性科研实验室的其他科研单位、高等学校；</w:t>
      </w:r>
    </w:p>
    <w:p w14:paraId="26C8F9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(三)建筑面积大于800平方米的银行、保险、证券公司等；</w:t>
      </w:r>
    </w:p>
    <w:p w14:paraId="60AA05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  <w:lang w:val="zh-CN"/>
        </w:rPr>
        <w:t>十、下列建筑或场所为具有一定规模非消防安全重点单位：</w:t>
      </w:r>
    </w:p>
    <w:p w14:paraId="1C5E4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(一)建筑面积大于1000平方米，除高层办公楼(写字楼)、公寓楼(除住宅外)、综合楼、财贸金融楼、科研楼等以外的公共建筑；</w:t>
      </w:r>
    </w:p>
    <w:p w14:paraId="47FE4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(二)国家储备粮库、总储量5000吨以上10000吨以 下的其它粮库；</w:t>
      </w:r>
    </w:p>
    <w:p w14:paraId="389A8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(三)总储量在250吨以上的棉库；</w:t>
      </w:r>
    </w:p>
    <w:p w14:paraId="7D805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(四)总储量在5000立方米以上的木材堆场经营单位；</w:t>
      </w:r>
    </w:p>
    <w:p w14:paraId="5AAA7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(五)建筑面积大于1000平方米的可燃物品仓库；</w:t>
      </w:r>
    </w:p>
    <w:p w14:paraId="111B2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(六)总储存价值在300万元以上的可燃物品堆场；</w:t>
      </w:r>
    </w:p>
    <w:p w14:paraId="2129A1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(七)占地面积大于3000平方米的物流仓库；</w:t>
      </w:r>
    </w:p>
    <w:p w14:paraId="197F2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(八)单体建筑面积大于500平方米的多产权、多业态的公共建筑；</w:t>
      </w:r>
    </w:p>
    <w:p w14:paraId="560E0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(九)建筑面积大于500平方米可燃物较多的摄影棚(馆);</w:t>
      </w:r>
    </w:p>
    <w:p w14:paraId="75620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(十)固定资产(建筑、设备等)登记价值大于2500万元火灾危险性较大的生产、加工企业；</w:t>
      </w:r>
    </w:p>
    <w:p w14:paraId="7C0AA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(十一)建筑面积大于500平方米的宗教场所；</w:t>
      </w:r>
    </w:p>
    <w:p w14:paraId="40C38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(十二)住宿床位在25张以上除宾馆、寄宿制学校、托儿所、幼儿园以外的其他住宿场所。</w:t>
      </w:r>
    </w:p>
    <w:p w14:paraId="10DCE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(十三)建筑面积大于1000平方米的机动车维修场所。</w:t>
      </w:r>
    </w:p>
    <w:p w14:paraId="505AB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(十四)按照《消防法》《建设工程消防设计审查验收管理暂行规定》(住房和城乡建设部令第58号)中规定的特 殊建设工程的施工现场。</w:t>
      </w:r>
    </w:p>
    <w:p w14:paraId="536200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A0AF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注：1、“以上”、“大于”、“超过”含本数，“以下”、“小于”、“不超过”均不含本数。</w:t>
      </w:r>
    </w:p>
    <w:p w14:paraId="7C0F3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、本标准由抚顺市望花区消防救援局负责解释。</w:t>
      </w:r>
    </w:p>
    <w:p w14:paraId="6EF2D1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4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2026-04-01T03:02:13Z</dcterms:created>
  <dc:creator>Administrator</dc:creator>
  <cp:lastModifiedBy>娑洛♥双树</cp:lastModifiedBy>
  <dcterms:modified xsi:type="dcterms:W3CDTF">2026-04-01T03:02:21Z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eyJoZGlkIjoiOTYxMDBjNzZhZmUyZDUwNmNmMTA1Yzc4Yzg1MDZlYzMiLCJ1c2VySWQiOiIyNDAyNDI3OTYifQ==</vt:lpwstr>
  </property>
  <property fmtid="{D5CDD505-2E9C-101B-9397-08002B2CF9AE}" pid="4" name="ICV">
    <vt:lpwstr>09A4B32782194159BDE0EF602FAD5E25_12</vt:lpwstr>
  </property>
</Properties>
</file>