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CC" w:rsidRDefault="00396FD3" w:rsidP="00EC74CC">
      <w:pPr>
        <w:jc w:val="center"/>
        <w:rPr>
          <w:b/>
        </w:rPr>
      </w:pPr>
      <w:r w:rsidRPr="00080189">
        <w:rPr>
          <w:b/>
        </w:rPr>
        <w:t>抚顺特殊钢股份有限公司</w:t>
      </w:r>
      <w:r w:rsidR="00EC74CC">
        <w:rPr>
          <w:b/>
        </w:rPr>
        <w:t>航空轴承用关键材料攻</w:t>
      </w:r>
      <w:r w:rsidR="00EC74CC" w:rsidRPr="00EC74CC">
        <w:rPr>
          <w:b/>
        </w:rPr>
        <w:t>技术改造工程</w:t>
      </w:r>
    </w:p>
    <w:p w:rsidR="00A2766D" w:rsidRPr="00080189" w:rsidRDefault="00396FD3" w:rsidP="00EC74CC">
      <w:pPr>
        <w:jc w:val="center"/>
        <w:rPr>
          <w:b/>
          <w:bCs/>
        </w:rPr>
      </w:pPr>
      <w:r w:rsidRPr="00080189">
        <w:rPr>
          <w:b/>
          <w:bCs/>
        </w:rPr>
        <w:t>规划公示</w:t>
      </w:r>
      <w:bookmarkStart w:id="0" w:name="_GoBack"/>
      <w:bookmarkEnd w:id="0"/>
    </w:p>
    <w:p w:rsidR="00396FD3" w:rsidRPr="00080189" w:rsidRDefault="00396FD3" w:rsidP="00080189">
      <w:pPr>
        <w:ind w:firstLineChars="200" w:firstLine="420"/>
        <w:jc w:val="left"/>
        <w:rPr>
          <w:bCs/>
        </w:rPr>
      </w:pPr>
      <w:r w:rsidRPr="00080189">
        <w:rPr>
          <w:rFonts w:hint="eastAsia"/>
          <w:bCs/>
        </w:rPr>
        <w:t>工程概况：</w:t>
      </w:r>
      <w:r w:rsidRPr="00080189">
        <w:rPr>
          <w:bCs/>
        </w:rPr>
        <w:t>抚顺特殊钢股份有限公司位于辽宁省抚顺市望花区鞍山路东段</w:t>
      </w:r>
      <w:r w:rsidRPr="00080189">
        <w:rPr>
          <w:bCs/>
        </w:rPr>
        <w:t>8</w:t>
      </w:r>
      <w:r w:rsidRPr="00080189">
        <w:rPr>
          <w:bCs/>
        </w:rPr>
        <w:t>号，该项目建设在</w:t>
      </w:r>
      <w:r w:rsidR="00476D72">
        <w:rPr>
          <w:bCs/>
        </w:rPr>
        <w:t>丹东</w:t>
      </w:r>
      <w:r w:rsidR="00476D72">
        <w:rPr>
          <w:rFonts w:hint="eastAsia"/>
          <w:bCs/>
        </w:rPr>
        <w:t>路南</w:t>
      </w:r>
      <w:r w:rsidRPr="00080189">
        <w:rPr>
          <w:bCs/>
        </w:rPr>
        <w:t>、抚顺特殊钢股份有限公司</w:t>
      </w:r>
      <w:r w:rsidR="00476D72">
        <w:rPr>
          <w:bCs/>
        </w:rPr>
        <w:t>东</w:t>
      </w:r>
      <w:r w:rsidRPr="00080189">
        <w:rPr>
          <w:bCs/>
        </w:rPr>
        <w:t>部厂区院内，项目是</w:t>
      </w:r>
      <w:r w:rsidR="00476D72" w:rsidRPr="00476D72">
        <w:rPr>
          <w:bCs/>
        </w:rPr>
        <w:t>满足国产航空发动机研制的需求，赶超世界先进水平，替代进口</w:t>
      </w:r>
      <w:r w:rsidRPr="00080189">
        <w:rPr>
          <w:bCs/>
        </w:rPr>
        <w:t>而建设。</w:t>
      </w:r>
      <w:r w:rsidR="00476D72" w:rsidRPr="00476D72">
        <w:rPr>
          <w:bCs/>
        </w:rPr>
        <w:t>项目规划总用地面积</w:t>
      </w:r>
      <w:r w:rsidR="00476D72" w:rsidRPr="00476D72">
        <w:rPr>
          <w:bCs/>
        </w:rPr>
        <w:t>31035</w:t>
      </w:r>
      <w:r w:rsidR="00476D72" w:rsidRPr="00476D72">
        <w:rPr>
          <w:bCs/>
        </w:rPr>
        <w:t>平方米，规划总建筑面积</w:t>
      </w:r>
      <w:r w:rsidR="008F67D1">
        <w:rPr>
          <w:rFonts w:hint="eastAsia"/>
          <w:bCs/>
        </w:rPr>
        <w:t>19050.41</w:t>
      </w:r>
      <w:r w:rsidR="00476D72" w:rsidRPr="00476D72">
        <w:rPr>
          <w:bCs/>
        </w:rPr>
        <w:t>平方米</w:t>
      </w:r>
      <w:r w:rsidR="007D4180">
        <w:rPr>
          <w:rFonts w:hint="eastAsia"/>
          <w:bCs/>
        </w:rPr>
        <w:t>（新建建筑面积</w:t>
      </w:r>
      <w:r w:rsidR="007D4180">
        <w:rPr>
          <w:rFonts w:hint="eastAsia"/>
          <w:bCs/>
        </w:rPr>
        <w:t>18525.59</w:t>
      </w:r>
      <w:r w:rsidR="007D4180" w:rsidRPr="00476D72">
        <w:rPr>
          <w:bCs/>
        </w:rPr>
        <w:t>平方米</w:t>
      </w:r>
      <w:r w:rsidR="007D4180">
        <w:rPr>
          <w:rFonts w:hint="eastAsia"/>
          <w:bCs/>
        </w:rPr>
        <w:t>）。</w:t>
      </w:r>
    </w:p>
    <w:p w:rsidR="00396FD3" w:rsidRPr="00080189" w:rsidRDefault="00396FD3" w:rsidP="00080189">
      <w:pPr>
        <w:ind w:firstLineChars="200" w:firstLine="420"/>
        <w:jc w:val="left"/>
        <w:rPr>
          <w:bCs/>
        </w:rPr>
      </w:pPr>
      <w:r w:rsidRPr="00080189">
        <w:rPr>
          <w:rFonts w:hint="eastAsia"/>
          <w:bCs/>
        </w:rPr>
        <w:t>建设单位：</w:t>
      </w:r>
      <w:r w:rsidRPr="00080189">
        <w:rPr>
          <w:bCs/>
        </w:rPr>
        <w:t>抚顺特殊钢股份有限公司</w:t>
      </w:r>
    </w:p>
    <w:p w:rsidR="00396FD3" w:rsidRPr="00080189" w:rsidRDefault="00E544D6" w:rsidP="00080189">
      <w:pPr>
        <w:ind w:firstLineChars="200" w:firstLine="420"/>
        <w:jc w:val="left"/>
        <w:rPr>
          <w:bCs/>
        </w:rPr>
      </w:pPr>
      <w:r>
        <w:rPr>
          <w:rFonts w:hint="eastAsia"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303530</wp:posOffset>
            </wp:positionV>
            <wp:extent cx="3298190" cy="2317115"/>
            <wp:effectExtent l="19050" t="0" r="0" b="0"/>
            <wp:wrapTopAndBottom/>
            <wp:docPr id="2" name="图片 2" descr="E:\新建文件夹 (4)\项目前期\特殊钢规划资料---两个项目控规+修详\均质、航空资料\位置图及效果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新建文件夹 (4)\项目前期\特殊钢规划资料---两个项目控规+修详\均质、航空资料\位置图及效果图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31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FD3" w:rsidRPr="00080189">
        <w:rPr>
          <w:rFonts w:hint="eastAsia"/>
          <w:bCs/>
        </w:rPr>
        <w:t>设计单位：</w:t>
      </w:r>
      <w:proofErr w:type="gramStart"/>
      <w:r w:rsidR="00476D72">
        <w:rPr>
          <w:rFonts w:hint="eastAsia"/>
          <w:bCs/>
        </w:rPr>
        <w:t>中冶沈勘</w:t>
      </w:r>
      <w:proofErr w:type="gramEnd"/>
      <w:r w:rsidR="00476D72">
        <w:rPr>
          <w:rFonts w:hint="eastAsia"/>
          <w:bCs/>
        </w:rPr>
        <w:t>秦皇岛工程设计研究总院有限公司、</w:t>
      </w:r>
      <w:proofErr w:type="gramStart"/>
      <w:r w:rsidR="00476D72">
        <w:rPr>
          <w:rFonts w:hint="eastAsia"/>
          <w:bCs/>
        </w:rPr>
        <w:t>抚顺诚达规划</w:t>
      </w:r>
      <w:proofErr w:type="gramEnd"/>
      <w:r w:rsidR="00476D72">
        <w:rPr>
          <w:rFonts w:hint="eastAsia"/>
          <w:bCs/>
        </w:rPr>
        <w:t>设计有限公司</w:t>
      </w:r>
    </w:p>
    <w:p w:rsidR="00002E76" w:rsidRPr="00816C79" w:rsidRDefault="00E544D6" w:rsidP="00B774DD">
      <w:pPr>
        <w:rPr>
          <w:b/>
          <w:bCs/>
        </w:rPr>
      </w:pPr>
      <w:r>
        <w:rPr>
          <w:rFonts w:hint="eastAsia"/>
        </w:rPr>
        <w:t>新特冶厂</w:t>
      </w:r>
      <w:r>
        <w:rPr>
          <w:b/>
          <w:bCs/>
          <w:noProof/>
        </w:rPr>
        <w:drawing>
          <wp:anchor distT="0" distB="0" distL="114300" distR="114300" simplePos="0" relativeHeight="251656704" behindDoc="0" locked="0" layoutInCell="1" allowOverlap="1" wp14:anchorId="06251DCF" wp14:editId="58F53A55">
            <wp:simplePos x="0" y="0"/>
            <wp:positionH relativeFrom="column">
              <wp:posOffset>-624205</wp:posOffset>
            </wp:positionH>
            <wp:positionV relativeFrom="paragraph">
              <wp:posOffset>105410</wp:posOffset>
            </wp:positionV>
            <wp:extent cx="3319145" cy="2317750"/>
            <wp:effectExtent l="19050" t="0" r="0" b="0"/>
            <wp:wrapTopAndBottom/>
            <wp:docPr id="1" name="图片 1" descr="E:\新建文件夹 (4)\项目前期\特殊钢规划资料---两个项目控规+修详\均质、航空资料\位置图及效果图\产业化厂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新建文件夹 (4)\项目前期\特殊钢规划资料---两个项目控规+修详\均质、航空资料\位置图及效果图\产业化厂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水泵房</w:t>
      </w:r>
    </w:p>
    <w:p w:rsidR="00002E76" w:rsidRDefault="00B774DD" w:rsidP="00EC74CC">
      <w:r>
        <w:rPr>
          <w:rFonts w:hint="eastAsia"/>
        </w:rPr>
        <w:t>监督单位：抚顺市</w:t>
      </w:r>
      <w:proofErr w:type="gramStart"/>
      <w:r>
        <w:rPr>
          <w:rFonts w:hint="eastAsia"/>
        </w:rPr>
        <w:t>自然资源局望花</w:t>
      </w:r>
      <w:proofErr w:type="gramEnd"/>
      <w:r>
        <w:rPr>
          <w:rFonts w:hint="eastAsia"/>
        </w:rPr>
        <w:t>分局</w:t>
      </w:r>
    </w:p>
    <w:p w:rsidR="00080189" w:rsidRPr="00396FD3" w:rsidRDefault="007D4180" w:rsidP="00EC74CC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2E153156" wp14:editId="7E127300">
            <wp:simplePos x="0" y="0"/>
            <wp:positionH relativeFrom="column">
              <wp:posOffset>1431925</wp:posOffset>
            </wp:positionH>
            <wp:positionV relativeFrom="paragraph">
              <wp:posOffset>805180</wp:posOffset>
            </wp:positionV>
            <wp:extent cx="6817360" cy="4100830"/>
            <wp:effectExtent l="0" t="0" r="0" b="0"/>
            <wp:wrapSquare wrapText="bothSides"/>
            <wp:docPr id="3" name="图片 1" descr="C:\Users\Administrator\Desktop\微信图片_20220106103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20106103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360" cy="410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4DD">
        <w:rPr>
          <w:rFonts w:hint="eastAsia"/>
        </w:rPr>
        <w:t>监督电话：</w:t>
      </w:r>
      <w:r w:rsidR="00B774DD">
        <w:rPr>
          <w:rFonts w:hint="eastAsia"/>
        </w:rPr>
        <w:t>024-58067761</w:t>
      </w:r>
    </w:p>
    <w:sectPr w:rsidR="00080189" w:rsidRPr="00396FD3" w:rsidSect="00A27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D3"/>
    <w:rsid w:val="00002E76"/>
    <w:rsid w:val="000777AF"/>
    <w:rsid w:val="00080189"/>
    <w:rsid w:val="000D1823"/>
    <w:rsid w:val="00174381"/>
    <w:rsid w:val="00181D71"/>
    <w:rsid w:val="0028645B"/>
    <w:rsid w:val="00396FD3"/>
    <w:rsid w:val="00476D72"/>
    <w:rsid w:val="00480781"/>
    <w:rsid w:val="004A247C"/>
    <w:rsid w:val="005319F5"/>
    <w:rsid w:val="005D3BC6"/>
    <w:rsid w:val="006A1939"/>
    <w:rsid w:val="00733994"/>
    <w:rsid w:val="007372D0"/>
    <w:rsid w:val="007679FD"/>
    <w:rsid w:val="007D4180"/>
    <w:rsid w:val="007E70CD"/>
    <w:rsid w:val="007F4CE3"/>
    <w:rsid w:val="00816C79"/>
    <w:rsid w:val="008D6741"/>
    <w:rsid w:val="008F67D1"/>
    <w:rsid w:val="00913F4D"/>
    <w:rsid w:val="00942132"/>
    <w:rsid w:val="00A2766D"/>
    <w:rsid w:val="00AB6ACB"/>
    <w:rsid w:val="00B774DD"/>
    <w:rsid w:val="00CD0512"/>
    <w:rsid w:val="00E544D6"/>
    <w:rsid w:val="00EA2184"/>
    <w:rsid w:val="00EC74CC"/>
    <w:rsid w:val="00FE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19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19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19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1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Windows 用户</cp:lastModifiedBy>
  <cp:revision>2</cp:revision>
  <dcterms:created xsi:type="dcterms:W3CDTF">2022-01-06T05:34:00Z</dcterms:created>
  <dcterms:modified xsi:type="dcterms:W3CDTF">2022-01-06T05:34:00Z</dcterms:modified>
</cp:coreProperties>
</file>