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rPr>
          <w:rFonts w:ascii="仿宋" w:hAnsi="仿宋" w:eastAsia="仿宋" w:cs="仿宋"/>
          <w:sz w:val="12"/>
          <w:szCs w:val="12"/>
        </w:rPr>
      </w:pPr>
    </w:p>
    <w:p>
      <w:pPr>
        <w:spacing w:before="2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光明街道救灾领域基层政务公开标准目录</w:t>
      </w:r>
    </w:p>
    <w:p>
      <w:pPr>
        <w:spacing w:before="8"/>
        <w:rPr>
          <w:rFonts w:ascii="仿宋" w:hAnsi="仿宋" w:eastAsia="仿宋" w:cs="仿宋"/>
          <w:sz w:val="21"/>
          <w:szCs w:val="21"/>
        </w:rPr>
      </w:pPr>
    </w:p>
    <w:tbl>
      <w:tblPr>
        <w:tblStyle w:val="3"/>
        <w:tblW w:w="15654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346"/>
        <w:gridCol w:w="1133"/>
        <w:gridCol w:w="2028"/>
        <w:gridCol w:w="1946"/>
        <w:gridCol w:w="1891"/>
        <w:gridCol w:w="1630"/>
        <w:gridCol w:w="2966"/>
        <w:gridCol w:w="470"/>
        <w:gridCol w:w="456"/>
        <w:gridCol w:w="386"/>
        <w:gridCol w:w="427"/>
        <w:gridCol w:w="415"/>
        <w:gridCol w:w="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6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12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公开事项</w:t>
            </w:r>
          </w:p>
        </w:tc>
        <w:tc>
          <w:tcPr>
            <w:tcW w:w="20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64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公开内容</w:t>
            </w:r>
          </w:p>
        </w:tc>
        <w:tc>
          <w:tcPr>
            <w:tcW w:w="194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60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公开依据</w:t>
            </w:r>
          </w:p>
        </w:tc>
        <w:tc>
          <w:tcPr>
            <w:tcW w:w="189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57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公开时限</w:t>
            </w:r>
          </w:p>
        </w:tc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44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公开主体</w:t>
            </w:r>
          </w:p>
        </w:tc>
        <w:tc>
          <w:tcPr>
            <w:tcW w:w="29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83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18"/>
                <w:szCs w:val="18"/>
              </w:rPr>
              <w:t>公开渠道和载体</w:t>
            </w: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9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公开对象</w:t>
            </w:r>
          </w:p>
        </w:tc>
        <w:tc>
          <w:tcPr>
            <w:tcW w:w="8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3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公开方式</w:t>
            </w:r>
          </w:p>
        </w:tc>
        <w:tc>
          <w:tcPr>
            <w:tcW w:w="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3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exact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</w:p>
          <w:p>
            <w:pPr>
              <w:pStyle w:val="7"/>
              <w:ind w:left="20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一级事项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</w:p>
          <w:p>
            <w:pPr>
              <w:pStyle w:val="7"/>
              <w:ind w:left="36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二级事项</w:t>
            </w:r>
          </w:p>
        </w:tc>
        <w:tc>
          <w:tcPr>
            <w:tcW w:w="20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9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141" w:right="36" w:hanging="9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全社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43" w:right="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特定群体</w:t>
            </w: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98" w:right="8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主动</w:t>
            </w:r>
          </w:p>
        </w:tc>
        <w:tc>
          <w:tcPr>
            <w:tcW w:w="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</w:p>
          <w:p>
            <w:pPr>
              <w:pStyle w:val="7"/>
              <w:spacing w:line="230" w:lineRule="auto"/>
              <w:ind w:left="120" w:right="107"/>
              <w:jc w:val="both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依申请</w:t>
            </w:r>
          </w:p>
        </w:tc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112" w:right="10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县级</w:t>
            </w:r>
          </w:p>
        </w:tc>
        <w:tc>
          <w:tcPr>
            <w:tcW w:w="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105" w:right="9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exact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5"/>
                <w:szCs w:val="25"/>
              </w:rPr>
            </w:pPr>
          </w:p>
          <w:p>
            <w:pPr>
              <w:pStyle w:val="7"/>
              <w:ind w:left="2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政策文件</w:t>
            </w:r>
          </w:p>
        </w:tc>
        <w:tc>
          <w:tcPr>
            <w:tcW w:w="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5"/>
                <w:szCs w:val="25"/>
              </w:rPr>
            </w:pPr>
          </w:p>
          <w:p>
            <w:pPr>
              <w:pStyle w:val="7"/>
              <w:ind w:right="13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83"/>
                <w:sz w:val="18"/>
              </w:rPr>
              <w:t>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41" w:line="172" w:lineRule="auto"/>
              <w:ind w:left="31" w:right="16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征集采纳社会公众意见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情况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6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172" w:lineRule="auto"/>
              <w:ind w:left="31" w:right="13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重大决策草案公布后征集到的社会公众意见情况、采纳与否情况及理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由等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172" w:lineRule="auto"/>
              <w:ind w:left="31" w:right="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《中华人民共和国政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府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信息公开条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例》</w:t>
            </w:r>
            <w:r>
              <w:rPr>
                <w:rFonts w:hint="eastAsia" w:ascii="仿宋" w:hAnsi="仿宋" w:eastAsia="仿宋" w:cs="仿宋"/>
                <w:spacing w:val="4"/>
                <w:w w:val="142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国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院令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第</w:t>
            </w:r>
            <w:r>
              <w:rPr>
                <w:rFonts w:hint="eastAsia" w:ascii="仿宋" w:hAnsi="仿宋" w:eastAsia="仿宋" w:cs="仿宋"/>
                <w:spacing w:val="4"/>
                <w:w w:val="83"/>
                <w:sz w:val="18"/>
                <w:szCs w:val="18"/>
              </w:rPr>
              <w:t>71</w:t>
            </w:r>
            <w:r>
              <w:rPr>
                <w:rFonts w:hint="eastAsia" w:ascii="仿宋" w:hAnsi="仿宋" w:eastAsia="仿宋" w:cs="仿宋"/>
                <w:spacing w:val="3"/>
                <w:w w:val="83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号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）</w:t>
            </w:r>
            <w:r>
              <w:rPr>
                <w:rFonts w:hint="eastAsia" w:ascii="仿宋" w:hAnsi="仿宋" w:eastAsia="仿宋" w:cs="仿宋"/>
                <w:spacing w:val="4"/>
                <w:w w:val="196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中央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办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公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厅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、国务院办公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厅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关于全面推进政务公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开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工作的意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》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172" w:lineRule="auto"/>
              <w:ind w:left="31" w:right="1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征求意见时对外公布的时限内公开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  <w:p>
            <w:pPr>
              <w:pStyle w:val="7"/>
              <w:ind w:left="28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tabs>
                <w:tab w:val="left" w:pos="1238"/>
              </w:tabs>
              <w:spacing w:before="125" w:line="270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政府网站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政府公报</w:t>
            </w:r>
          </w:p>
          <w:p>
            <w:pPr>
              <w:pStyle w:val="7"/>
              <w:tabs>
                <w:tab w:val="left" w:pos="1238"/>
              </w:tabs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两微一端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5"/>
                <w:sz w:val="18"/>
                <w:szCs w:val="18"/>
              </w:rPr>
              <w:t>□发布会</w:t>
            </w:r>
          </w:p>
          <w:p>
            <w:pPr>
              <w:pStyle w:val="7"/>
              <w:tabs>
                <w:tab w:val="left" w:pos="1238"/>
              </w:tabs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□广播电视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□纸质媒体</w:t>
            </w:r>
          </w:p>
          <w:p>
            <w:pPr>
              <w:pStyle w:val="7"/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公开查阅点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□政务服务中心</w:t>
            </w:r>
          </w:p>
          <w:p>
            <w:pPr>
              <w:pStyle w:val="7"/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□便民服务站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入户/现场</w:t>
            </w:r>
          </w:p>
          <w:p>
            <w:pPr>
              <w:pStyle w:val="7"/>
              <w:spacing w:before="34" w:line="170" w:lineRule="auto"/>
              <w:ind w:left="31" w:right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社区/企事业单位、村公示栏（电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子屏）</w:t>
            </w:r>
          </w:p>
          <w:p>
            <w:pPr>
              <w:pStyle w:val="7"/>
              <w:tabs>
                <w:tab w:val="left" w:pos="1238"/>
              </w:tabs>
              <w:spacing w:line="239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2"/>
                <w:w w:val="115"/>
                <w:sz w:val="18"/>
                <w:szCs w:val="18"/>
              </w:rPr>
              <w:t>其他</w:t>
            </w: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5"/>
                <w:szCs w:val="25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5"/>
                <w:szCs w:val="25"/>
              </w:rPr>
            </w:pPr>
          </w:p>
          <w:p>
            <w:pPr>
              <w:pStyle w:val="7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5"/>
                <w:szCs w:val="25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5"/>
                <w:szCs w:val="25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exact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ind w:left="2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备灾管理</w:t>
            </w:r>
          </w:p>
        </w:tc>
        <w:tc>
          <w:tcPr>
            <w:tcW w:w="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ind w:right="13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83"/>
                <w:sz w:val="18"/>
              </w:rPr>
              <w:t>1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172" w:lineRule="auto"/>
              <w:ind w:left="31" w:right="1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综合减灾示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范社区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55" w:line="172" w:lineRule="auto"/>
              <w:ind w:left="31" w:right="13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综合减灾示范社区分布情况（其具体位置、创建时间、创建级别等）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8" w:line="172" w:lineRule="auto"/>
              <w:ind w:left="31" w:right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《中华人民共和国政府信息公开条例》(国务院令第711号）、《社会救助暂行办法》</w:t>
            </w:r>
            <w:r>
              <w:rPr>
                <w:rFonts w:hint="eastAsia" w:ascii="仿宋" w:hAnsi="仿宋" w:eastAsia="仿宋" w:cs="仿宋"/>
                <w:spacing w:val="4"/>
                <w:w w:val="95"/>
                <w:sz w:val="18"/>
                <w:szCs w:val="18"/>
              </w:rPr>
              <w:t>（2014）、《国家综合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防灾减灾规划（2016-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2020年）》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172" w:lineRule="auto"/>
              <w:ind w:left="31" w:right="1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tabs>
                <w:tab w:val="left" w:pos="1238"/>
              </w:tabs>
              <w:spacing w:before="125" w:line="270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政府网站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政府公报</w:t>
            </w:r>
          </w:p>
          <w:p>
            <w:pPr>
              <w:pStyle w:val="7"/>
              <w:tabs>
                <w:tab w:val="left" w:pos="1238"/>
              </w:tabs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两微一端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5"/>
                <w:sz w:val="18"/>
                <w:szCs w:val="18"/>
              </w:rPr>
              <w:t>□发布会</w:t>
            </w:r>
          </w:p>
          <w:p>
            <w:pPr>
              <w:pStyle w:val="7"/>
              <w:tabs>
                <w:tab w:val="left" w:pos="1238"/>
              </w:tabs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□广播电视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□纸质媒体</w:t>
            </w:r>
          </w:p>
          <w:p>
            <w:pPr>
              <w:pStyle w:val="7"/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公开查阅点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□政务服务中心</w:t>
            </w:r>
          </w:p>
          <w:p>
            <w:pPr>
              <w:pStyle w:val="7"/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便民服务站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入户/现场</w:t>
            </w:r>
          </w:p>
          <w:p>
            <w:pPr>
              <w:pStyle w:val="7"/>
              <w:spacing w:before="34" w:line="170" w:lineRule="auto"/>
              <w:ind w:left="31" w:right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社区/企事业单位、村公示栏（电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子屏）</w:t>
            </w:r>
          </w:p>
          <w:p>
            <w:pPr>
              <w:pStyle w:val="7"/>
              <w:tabs>
                <w:tab w:val="left" w:pos="1238"/>
              </w:tabs>
              <w:spacing w:line="239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2"/>
                <w:w w:val="115"/>
                <w:sz w:val="18"/>
                <w:szCs w:val="18"/>
              </w:rPr>
              <w:t>其他</w:t>
            </w: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" w:hAnsi="仿宋" w:eastAsia="仿宋" w:cs="仿宋"/>
          <w:sz w:val="18"/>
          <w:szCs w:val="18"/>
        </w:rPr>
      </w:pPr>
    </w:p>
    <w:p>
      <w:pPr>
        <w:rPr>
          <w:rFonts w:ascii="仿宋" w:hAnsi="仿宋" w:eastAsia="仿宋" w:cs="仿宋"/>
          <w:sz w:val="18"/>
          <w:szCs w:val="18"/>
        </w:rPr>
      </w:pPr>
    </w:p>
    <w:p>
      <w:pPr>
        <w:rPr>
          <w:rFonts w:ascii="仿宋" w:hAnsi="仿宋" w:eastAsia="仿宋" w:cs="仿宋"/>
          <w:sz w:val="18"/>
          <w:szCs w:val="18"/>
        </w:rPr>
      </w:pPr>
    </w:p>
    <w:p>
      <w:pPr>
        <w:rPr>
          <w:rFonts w:ascii="仿宋" w:hAnsi="仿宋" w:eastAsia="仿宋" w:cs="仿宋"/>
          <w:sz w:val="18"/>
          <w:szCs w:val="18"/>
        </w:rPr>
      </w:pPr>
    </w:p>
    <w:p>
      <w:pPr>
        <w:rPr>
          <w:rFonts w:ascii="仿宋" w:hAnsi="仿宋" w:eastAsia="仿宋" w:cs="仿宋"/>
          <w:sz w:val="18"/>
          <w:szCs w:val="18"/>
        </w:rPr>
      </w:pPr>
    </w:p>
    <w:p>
      <w:pPr>
        <w:rPr>
          <w:rFonts w:ascii="仿宋" w:hAnsi="仿宋" w:eastAsia="仿宋" w:cs="仿宋"/>
          <w:sz w:val="18"/>
          <w:szCs w:val="18"/>
        </w:rPr>
      </w:pPr>
    </w:p>
    <w:p>
      <w:pPr>
        <w:rPr>
          <w:rFonts w:ascii="仿宋" w:hAnsi="仿宋" w:eastAsia="仿宋" w:cs="仿宋"/>
          <w:sz w:val="18"/>
          <w:szCs w:val="18"/>
        </w:rPr>
      </w:pPr>
    </w:p>
    <w:p>
      <w:pPr>
        <w:rPr>
          <w:rFonts w:ascii="仿宋" w:hAnsi="仿宋" w:eastAsia="仿宋" w:cs="仿宋"/>
          <w:sz w:val="18"/>
          <w:szCs w:val="18"/>
        </w:rPr>
      </w:pPr>
    </w:p>
    <w:tbl>
      <w:tblPr>
        <w:tblStyle w:val="3"/>
        <w:tblW w:w="15654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346"/>
        <w:gridCol w:w="1133"/>
        <w:gridCol w:w="2028"/>
        <w:gridCol w:w="1946"/>
        <w:gridCol w:w="1891"/>
        <w:gridCol w:w="1630"/>
        <w:gridCol w:w="2966"/>
        <w:gridCol w:w="470"/>
        <w:gridCol w:w="456"/>
        <w:gridCol w:w="386"/>
        <w:gridCol w:w="427"/>
        <w:gridCol w:w="415"/>
        <w:gridCol w:w="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6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12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公开事项</w:t>
            </w:r>
          </w:p>
        </w:tc>
        <w:tc>
          <w:tcPr>
            <w:tcW w:w="20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64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公开内容</w:t>
            </w:r>
          </w:p>
        </w:tc>
        <w:tc>
          <w:tcPr>
            <w:tcW w:w="194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60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公开依据</w:t>
            </w:r>
          </w:p>
        </w:tc>
        <w:tc>
          <w:tcPr>
            <w:tcW w:w="189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57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公开时限</w:t>
            </w:r>
          </w:p>
        </w:tc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44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公开主体</w:t>
            </w:r>
          </w:p>
        </w:tc>
        <w:tc>
          <w:tcPr>
            <w:tcW w:w="29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83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18"/>
                <w:szCs w:val="18"/>
              </w:rPr>
              <w:t>公开渠道和载体</w:t>
            </w: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9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公开对象</w:t>
            </w:r>
          </w:p>
        </w:tc>
        <w:tc>
          <w:tcPr>
            <w:tcW w:w="8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3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公开方式</w:t>
            </w:r>
          </w:p>
        </w:tc>
        <w:tc>
          <w:tcPr>
            <w:tcW w:w="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3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exact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</w:p>
          <w:p>
            <w:pPr>
              <w:pStyle w:val="7"/>
              <w:ind w:left="20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一级事项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</w:p>
          <w:p>
            <w:pPr>
              <w:pStyle w:val="7"/>
              <w:ind w:left="36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二级事项</w:t>
            </w:r>
          </w:p>
        </w:tc>
        <w:tc>
          <w:tcPr>
            <w:tcW w:w="20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9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141" w:right="36" w:hanging="9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全社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43" w:right="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特定群体</w:t>
            </w: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98" w:right="8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主动</w:t>
            </w:r>
          </w:p>
        </w:tc>
        <w:tc>
          <w:tcPr>
            <w:tcW w:w="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</w:p>
          <w:p>
            <w:pPr>
              <w:pStyle w:val="7"/>
              <w:spacing w:line="230" w:lineRule="auto"/>
              <w:ind w:left="120" w:right="107"/>
              <w:jc w:val="both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依申请</w:t>
            </w:r>
          </w:p>
        </w:tc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112" w:right="10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县级</w:t>
            </w:r>
          </w:p>
        </w:tc>
        <w:tc>
          <w:tcPr>
            <w:tcW w:w="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105" w:right="9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exact"/>
        </w:trPr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9"/>
              <w:ind w:left="2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备灾管理</w:t>
            </w:r>
          </w:p>
        </w:tc>
        <w:tc>
          <w:tcPr>
            <w:tcW w:w="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right="13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83"/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52" w:line="172" w:lineRule="auto"/>
              <w:ind w:left="31" w:right="1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灾害信息员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队伍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52" w:line="172" w:lineRule="auto"/>
              <w:ind w:left="31" w:right="1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县乡两级灾害信息员工作职责和办公电话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6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172" w:lineRule="auto"/>
              <w:ind w:left="31" w:right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《中华人民共和国政府信息公开条例》(国务院令第711号）、《社会救助暂行办法》</w:t>
            </w:r>
            <w:r>
              <w:rPr>
                <w:rFonts w:hint="eastAsia" w:ascii="仿宋" w:hAnsi="仿宋" w:eastAsia="仿宋" w:cs="仿宋"/>
                <w:spacing w:val="4"/>
                <w:w w:val="95"/>
                <w:sz w:val="18"/>
                <w:szCs w:val="18"/>
              </w:rPr>
              <w:t>（2014）、《国家综合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防灾减灾规划（2016-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2020年）》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52" w:line="172" w:lineRule="auto"/>
              <w:ind w:left="31" w:right="1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28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tabs>
                <w:tab w:val="left" w:pos="1238"/>
              </w:tabs>
              <w:spacing w:before="125" w:line="270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政府网站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政府公报</w:t>
            </w:r>
          </w:p>
          <w:p>
            <w:pPr>
              <w:pStyle w:val="7"/>
              <w:tabs>
                <w:tab w:val="left" w:pos="1238"/>
              </w:tabs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两微一端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5"/>
                <w:sz w:val="18"/>
                <w:szCs w:val="18"/>
              </w:rPr>
              <w:t>□发布会</w:t>
            </w:r>
          </w:p>
          <w:p>
            <w:pPr>
              <w:pStyle w:val="7"/>
              <w:tabs>
                <w:tab w:val="left" w:pos="1238"/>
              </w:tabs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□广播电视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□纸质媒体</w:t>
            </w:r>
          </w:p>
          <w:p>
            <w:pPr>
              <w:pStyle w:val="7"/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公开查阅点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□政务服务中心</w:t>
            </w:r>
          </w:p>
          <w:p>
            <w:pPr>
              <w:pStyle w:val="7"/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便民服务站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入户/现场</w:t>
            </w:r>
          </w:p>
          <w:p>
            <w:pPr>
              <w:pStyle w:val="7"/>
              <w:spacing w:before="34" w:line="170" w:lineRule="auto"/>
              <w:ind w:left="31" w:right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社区/企事业单位、村公示栏（电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子屏）</w:t>
            </w:r>
          </w:p>
          <w:p>
            <w:pPr>
              <w:pStyle w:val="7"/>
              <w:tabs>
                <w:tab w:val="left" w:pos="1238"/>
              </w:tabs>
              <w:spacing w:line="238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2"/>
                <w:w w:val="115"/>
                <w:sz w:val="18"/>
                <w:szCs w:val="18"/>
              </w:rPr>
              <w:t>其他</w:t>
            </w: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28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9" w:hRule="exact"/>
        </w:trPr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31"/>
              <w:ind w:right="13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83"/>
                <w:sz w:val="18"/>
              </w:rPr>
              <w:t>3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31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预警信息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172" w:lineRule="auto"/>
              <w:ind w:left="31" w:right="1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气象、地震等单位发布的预警信息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172" w:lineRule="auto"/>
              <w:ind w:left="31" w:right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172" w:lineRule="auto"/>
              <w:ind w:left="31" w:right="1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28" w:leftChars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tabs>
                <w:tab w:val="left" w:pos="1238"/>
              </w:tabs>
              <w:spacing w:before="125" w:line="270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政府网站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政府公报</w:t>
            </w:r>
          </w:p>
          <w:p>
            <w:pPr>
              <w:pStyle w:val="7"/>
              <w:tabs>
                <w:tab w:val="left" w:pos="1238"/>
              </w:tabs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两微一端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5"/>
                <w:sz w:val="18"/>
                <w:szCs w:val="18"/>
              </w:rPr>
              <w:t>□发布会</w:t>
            </w:r>
          </w:p>
          <w:p>
            <w:pPr>
              <w:pStyle w:val="7"/>
              <w:tabs>
                <w:tab w:val="left" w:pos="1238"/>
              </w:tabs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□广播电视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□纸质媒体</w:t>
            </w:r>
          </w:p>
          <w:p>
            <w:pPr>
              <w:pStyle w:val="7"/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公开查阅点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□政务服务中心</w:t>
            </w:r>
          </w:p>
          <w:p>
            <w:pPr>
              <w:pStyle w:val="7"/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便民服务站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入户/现场</w:t>
            </w:r>
          </w:p>
          <w:p>
            <w:pPr>
              <w:pStyle w:val="7"/>
              <w:spacing w:before="34" w:line="170" w:lineRule="auto"/>
              <w:ind w:left="31" w:right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社区/企事业单位、村公示栏（电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子屏）</w:t>
            </w:r>
          </w:p>
          <w:p>
            <w:pPr>
              <w:pStyle w:val="7"/>
              <w:tabs>
                <w:tab w:val="left" w:pos="1238"/>
              </w:tabs>
              <w:spacing w:line="238" w:lineRule="exact"/>
              <w:ind w:left="31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2"/>
                <w:w w:val="115"/>
                <w:sz w:val="18"/>
                <w:szCs w:val="18"/>
              </w:rPr>
              <w:t>其他</w:t>
            </w: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28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31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28" w:leftChars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" w:hAnsi="仿宋" w:eastAsia="仿宋" w:cs="仿宋"/>
        </w:rPr>
        <w:sectPr>
          <w:footerReference r:id="rId3" w:type="default"/>
          <w:pgSz w:w="16840" w:h="11910" w:orient="landscape"/>
          <w:pgMar w:top="1100" w:right="480" w:bottom="460" w:left="460" w:header="0" w:footer="278" w:gutter="0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9"/>
        <w:rPr>
          <w:rFonts w:ascii="仿宋" w:hAnsi="仿宋" w:eastAsia="仿宋" w:cs="仿宋"/>
          <w:sz w:val="11"/>
          <w:szCs w:val="11"/>
        </w:rPr>
      </w:pPr>
    </w:p>
    <w:tbl>
      <w:tblPr>
        <w:tblStyle w:val="3"/>
        <w:tblW w:w="15654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346"/>
        <w:gridCol w:w="1133"/>
        <w:gridCol w:w="2028"/>
        <w:gridCol w:w="1946"/>
        <w:gridCol w:w="1891"/>
        <w:gridCol w:w="1630"/>
        <w:gridCol w:w="2966"/>
        <w:gridCol w:w="470"/>
        <w:gridCol w:w="456"/>
        <w:gridCol w:w="386"/>
        <w:gridCol w:w="427"/>
        <w:gridCol w:w="415"/>
        <w:gridCol w:w="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6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12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公开事项</w:t>
            </w:r>
          </w:p>
        </w:tc>
        <w:tc>
          <w:tcPr>
            <w:tcW w:w="20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64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公开内容</w:t>
            </w:r>
          </w:p>
        </w:tc>
        <w:tc>
          <w:tcPr>
            <w:tcW w:w="194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60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公开依据</w:t>
            </w:r>
          </w:p>
        </w:tc>
        <w:tc>
          <w:tcPr>
            <w:tcW w:w="189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57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公开时限</w:t>
            </w:r>
          </w:p>
        </w:tc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44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公开主体</w:t>
            </w:r>
          </w:p>
        </w:tc>
        <w:tc>
          <w:tcPr>
            <w:tcW w:w="29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83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18"/>
                <w:szCs w:val="18"/>
              </w:rPr>
              <w:t>公开渠道和载体</w:t>
            </w: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9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公开对象</w:t>
            </w:r>
          </w:p>
        </w:tc>
        <w:tc>
          <w:tcPr>
            <w:tcW w:w="8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3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公开方式</w:t>
            </w:r>
          </w:p>
        </w:tc>
        <w:tc>
          <w:tcPr>
            <w:tcW w:w="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3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exact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</w:p>
          <w:p>
            <w:pPr>
              <w:pStyle w:val="7"/>
              <w:ind w:left="20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一级事项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</w:p>
          <w:p>
            <w:pPr>
              <w:pStyle w:val="7"/>
              <w:ind w:left="36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二级事项</w:t>
            </w:r>
          </w:p>
        </w:tc>
        <w:tc>
          <w:tcPr>
            <w:tcW w:w="20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9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141" w:right="36" w:hanging="9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全社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43" w:right="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特定群体</w:t>
            </w: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98" w:right="8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主动</w:t>
            </w:r>
          </w:p>
        </w:tc>
        <w:tc>
          <w:tcPr>
            <w:tcW w:w="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</w:p>
          <w:p>
            <w:pPr>
              <w:pStyle w:val="7"/>
              <w:spacing w:line="230" w:lineRule="auto"/>
              <w:ind w:left="120" w:right="107"/>
              <w:jc w:val="both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依申请</w:t>
            </w:r>
          </w:p>
        </w:tc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112" w:right="10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县级</w:t>
            </w:r>
          </w:p>
        </w:tc>
        <w:tc>
          <w:tcPr>
            <w:tcW w:w="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105" w:right="9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 w:hRule="exact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5"/>
                <w:szCs w:val="25"/>
              </w:rPr>
            </w:pPr>
          </w:p>
          <w:p>
            <w:pPr>
              <w:pStyle w:val="7"/>
              <w:ind w:left="2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灾后救助</w:t>
            </w:r>
          </w:p>
        </w:tc>
        <w:tc>
          <w:tcPr>
            <w:tcW w:w="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right="13" w:rightChars="0"/>
              <w:jc w:val="right"/>
              <w:rPr>
                <w:rFonts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w w:val="83"/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5"/>
                <w:szCs w:val="15"/>
              </w:rPr>
            </w:pPr>
          </w:p>
          <w:p>
            <w:pPr>
              <w:pStyle w:val="7"/>
              <w:spacing w:line="170" w:lineRule="auto"/>
              <w:ind w:left="31" w:leftChars="0" w:right="160" w:rightChars="0"/>
              <w:rPr>
                <w:rFonts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救助审定信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息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172" w:lineRule="auto"/>
              <w:ind w:left="31" w:leftChars="0" w:right="36" w:rightChars="0"/>
              <w:rPr>
                <w:rFonts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自然灾害救助（6类）的救助对象、申报材料、办理程序及时限等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40" w:line="172" w:lineRule="auto"/>
              <w:ind w:left="31" w:leftChars="0" w:right="48" w:rightChars="0"/>
              <w:rPr>
                <w:rFonts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《中华人民共和国政府信息公开条例》(国务院令第711号）、《中华人民共和国自然灾害救助条例》（国务院令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第577号）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5"/>
                <w:szCs w:val="15"/>
              </w:rPr>
            </w:pPr>
          </w:p>
          <w:p>
            <w:pPr>
              <w:pStyle w:val="7"/>
              <w:spacing w:line="170" w:lineRule="auto"/>
              <w:ind w:left="31" w:leftChars="0" w:right="180" w:rightChars="0"/>
              <w:rPr>
                <w:rFonts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ind w:left="28" w:lef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tabs>
                <w:tab w:val="left" w:pos="1238"/>
              </w:tabs>
              <w:spacing w:before="125" w:line="270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政府网站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政府公报</w:t>
            </w:r>
          </w:p>
          <w:p>
            <w:pPr>
              <w:pStyle w:val="7"/>
              <w:tabs>
                <w:tab w:val="left" w:pos="1238"/>
              </w:tabs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两微一端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5"/>
                <w:sz w:val="18"/>
                <w:szCs w:val="18"/>
              </w:rPr>
              <w:t>□发布会</w:t>
            </w:r>
          </w:p>
          <w:p>
            <w:pPr>
              <w:pStyle w:val="7"/>
              <w:tabs>
                <w:tab w:val="left" w:pos="1238"/>
              </w:tabs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□广播电视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□纸质媒体</w:t>
            </w:r>
          </w:p>
          <w:p>
            <w:pPr>
              <w:pStyle w:val="7"/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公开查阅点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□政务服务中心</w:t>
            </w:r>
          </w:p>
          <w:p>
            <w:pPr>
              <w:pStyle w:val="7"/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便民服务站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入户/现场</w:t>
            </w:r>
          </w:p>
          <w:p>
            <w:pPr>
              <w:pStyle w:val="7"/>
              <w:spacing w:before="34" w:line="170" w:lineRule="auto"/>
              <w:ind w:left="31" w:right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社区/企事业单位、村公示栏（电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子屏）</w:t>
            </w:r>
          </w:p>
          <w:p>
            <w:pPr>
              <w:pStyle w:val="7"/>
              <w:tabs>
                <w:tab w:val="left" w:pos="1238"/>
              </w:tabs>
              <w:spacing w:line="238" w:lineRule="exact"/>
              <w:ind w:left="31" w:leftChars="0"/>
              <w:rPr>
                <w:rFonts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2"/>
                <w:w w:val="115"/>
                <w:sz w:val="18"/>
                <w:szCs w:val="18"/>
              </w:rPr>
              <w:t>其他</w:t>
            </w: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28" w:leftChars="0"/>
              <w:rPr>
                <w:rFonts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31" w:leftChars="0"/>
              <w:rPr>
                <w:rFonts w:ascii="仿宋" w:hAnsi="仿宋" w:eastAsia="仿宋" w:cs="仿宋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28" w:leftChars="0"/>
              <w:rPr>
                <w:rFonts w:ascii="仿宋" w:hAnsi="仿宋" w:eastAsia="仿宋" w:cs="仿宋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" w:hAnsi="仿宋" w:eastAsia="仿宋" w:cs="仿宋"/>
          <w:sz w:val="18"/>
          <w:szCs w:val="18"/>
        </w:rPr>
        <w:sectPr>
          <w:pgSz w:w="16840" w:h="11910" w:orient="landscape"/>
          <w:pgMar w:top="1100" w:right="480" w:bottom="460" w:left="460" w:header="0" w:footer="278" w:gutter="0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8"/>
        <w:rPr>
          <w:rFonts w:ascii="仿宋" w:hAnsi="仿宋" w:eastAsia="仿宋" w:cs="仿宋"/>
          <w:sz w:val="18"/>
          <w:szCs w:val="18"/>
        </w:rPr>
      </w:pPr>
    </w:p>
    <w:tbl>
      <w:tblPr>
        <w:tblStyle w:val="3"/>
        <w:tblW w:w="15654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346"/>
        <w:gridCol w:w="1133"/>
        <w:gridCol w:w="2028"/>
        <w:gridCol w:w="1946"/>
        <w:gridCol w:w="1891"/>
        <w:gridCol w:w="1630"/>
        <w:gridCol w:w="2966"/>
        <w:gridCol w:w="470"/>
        <w:gridCol w:w="456"/>
        <w:gridCol w:w="386"/>
        <w:gridCol w:w="427"/>
        <w:gridCol w:w="415"/>
        <w:gridCol w:w="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6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12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公开事项</w:t>
            </w:r>
          </w:p>
        </w:tc>
        <w:tc>
          <w:tcPr>
            <w:tcW w:w="20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64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公开内容</w:t>
            </w:r>
          </w:p>
        </w:tc>
        <w:tc>
          <w:tcPr>
            <w:tcW w:w="194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60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公开依据</w:t>
            </w:r>
          </w:p>
        </w:tc>
        <w:tc>
          <w:tcPr>
            <w:tcW w:w="189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57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公开时限</w:t>
            </w:r>
          </w:p>
        </w:tc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44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公开主体</w:t>
            </w:r>
          </w:p>
        </w:tc>
        <w:tc>
          <w:tcPr>
            <w:tcW w:w="29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ind w:left="83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18"/>
                <w:szCs w:val="18"/>
              </w:rPr>
              <w:t>公开渠道和载体</w:t>
            </w: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9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公开对象</w:t>
            </w:r>
          </w:p>
        </w:tc>
        <w:tc>
          <w:tcPr>
            <w:tcW w:w="8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3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公开方式</w:t>
            </w:r>
          </w:p>
        </w:tc>
        <w:tc>
          <w:tcPr>
            <w:tcW w:w="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0"/>
              <w:ind w:left="3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exact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</w:p>
          <w:p>
            <w:pPr>
              <w:pStyle w:val="7"/>
              <w:ind w:left="20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一级事项</w:t>
            </w: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</w:p>
          <w:p>
            <w:pPr>
              <w:pStyle w:val="7"/>
              <w:ind w:left="36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18"/>
                <w:szCs w:val="18"/>
              </w:rPr>
              <w:t>二级事项</w:t>
            </w:r>
          </w:p>
        </w:tc>
        <w:tc>
          <w:tcPr>
            <w:tcW w:w="20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8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9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141" w:right="36" w:hanging="9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全社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43" w:right="2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18"/>
                <w:szCs w:val="18"/>
              </w:rPr>
              <w:t>特定群体</w:t>
            </w: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98" w:right="8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主动</w:t>
            </w:r>
          </w:p>
        </w:tc>
        <w:tc>
          <w:tcPr>
            <w:tcW w:w="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</w:p>
          <w:p>
            <w:pPr>
              <w:pStyle w:val="7"/>
              <w:spacing w:line="230" w:lineRule="auto"/>
              <w:ind w:left="120" w:right="107"/>
              <w:jc w:val="both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依申请</w:t>
            </w:r>
          </w:p>
        </w:tc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112" w:right="10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县级</w:t>
            </w:r>
          </w:p>
        </w:tc>
        <w:tc>
          <w:tcPr>
            <w:tcW w:w="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>
            <w:pPr>
              <w:pStyle w:val="7"/>
              <w:spacing w:before="122" w:line="226" w:lineRule="exact"/>
              <w:ind w:left="105" w:right="9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1" w:hRule="exact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</w:rPr>
            </w:pPr>
          </w:p>
          <w:p>
            <w:pPr>
              <w:pStyle w:val="7"/>
              <w:ind w:left="2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工作动态</w:t>
            </w:r>
          </w:p>
        </w:tc>
        <w:tc>
          <w:tcPr>
            <w:tcW w:w="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5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right="13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83"/>
                <w:sz w:val="18"/>
              </w:rPr>
              <w:t>1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5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工作信息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28" w:line="172" w:lineRule="auto"/>
              <w:ind w:left="31" w:right="1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防灾减灾救灾其他相关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动态信息</w:t>
            </w:r>
          </w:p>
        </w:tc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172" w:lineRule="auto"/>
              <w:ind w:left="31" w:right="48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《中华人民共和国政府信息公开条例》（国务院令第711号）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5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按进展情况及时公开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5"/>
              <w:jc w:val="center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ind w:left="28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  <w:bookmarkStart w:id="0" w:name="_GoBack"/>
            <w:bookmarkEnd w:id="0"/>
          </w:p>
        </w:tc>
        <w:tc>
          <w:tcPr>
            <w:tcW w:w="2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tabs>
                <w:tab w:val="left" w:pos="1238"/>
              </w:tabs>
              <w:spacing w:before="125" w:line="270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政府网站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政府公报</w:t>
            </w:r>
          </w:p>
          <w:p>
            <w:pPr>
              <w:pStyle w:val="7"/>
              <w:tabs>
                <w:tab w:val="left" w:pos="1238"/>
              </w:tabs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两微一端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5"/>
                <w:sz w:val="18"/>
                <w:szCs w:val="18"/>
              </w:rPr>
              <w:t>□发布会</w:t>
            </w:r>
          </w:p>
          <w:p>
            <w:pPr>
              <w:pStyle w:val="7"/>
              <w:tabs>
                <w:tab w:val="left" w:pos="1238"/>
              </w:tabs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□广播电视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□纸质媒体</w:t>
            </w:r>
          </w:p>
          <w:p>
            <w:pPr>
              <w:pStyle w:val="7"/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公开查阅点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□政务服务中心</w:t>
            </w:r>
          </w:p>
          <w:p>
            <w:pPr>
              <w:pStyle w:val="7"/>
              <w:spacing w:line="225" w:lineRule="exact"/>
              <w:ind w:left="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便民服务站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w w:val="105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  <w:w w:val="110"/>
                <w:sz w:val="18"/>
                <w:szCs w:val="18"/>
              </w:rPr>
              <w:t>入户/现场</w:t>
            </w:r>
          </w:p>
          <w:p>
            <w:pPr>
              <w:pStyle w:val="7"/>
              <w:spacing w:before="34" w:line="170" w:lineRule="auto"/>
              <w:ind w:left="31" w:right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社区/企事业单位、村公示栏（电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子屏）</w:t>
            </w:r>
          </w:p>
          <w:p>
            <w:pPr>
              <w:pStyle w:val="7"/>
              <w:tabs>
                <w:tab w:val="left" w:pos="1238"/>
              </w:tabs>
              <w:spacing w:line="238" w:lineRule="exact"/>
              <w:ind w:left="31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pacing w:val="3"/>
                <w:w w:val="10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2"/>
                <w:w w:val="115"/>
                <w:sz w:val="18"/>
                <w:szCs w:val="18"/>
              </w:rPr>
              <w:t>其他</w:t>
            </w:r>
          </w:p>
        </w:tc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28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31" w:leftChars="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ind w:left="28" w:leftChars="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w w:val="142"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16840" w:h="11910" w:orient="landscape"/>
      <w:pgMar w:top="580" w:right="480" w:bottom="460" w:left="460" w:header="0" w:footer="2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400.25pt;margin-top:569.3pt;height:13pt;width:40.7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0" w:lineRule="exact"/>
                  <w:ind w:left="20"/>
                  <w:rPr>
                    <w:rFonts w:ascii="宋体" w:hAnsi="宋体" w:eastAsia="宋体" w:cs="宋体"/>
                  </w:rPr>
                </w:pPr>
                <w:r>
                  <w:rPr>
                    <w:rFonts w:ascii="宋体" w:hAnsi="宋体" w:eastAsia="宋体" w:cs="宋体"/>
                  </w:rPr>
                  <w:t>第</w:t>
                </w:r>
                <w:r>
                  <w:fldChar w:fldCharType="begin"/>
                </w:r>
                <w:r>
                  <w:rPr>
                    <w:rFonts w:ascii="宋体" w:hAnsi="宋体" w:eastAsia="宋体" w:cs="宋体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hAnsi="宋体" w:eastAsia="宋体" w:cs="宋体"/>
                  </w:rPr>
                  <w:t>2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260C1C"/>
    <w:rsid w:val="00260C1C"/>
    <w:rsid w:val="00885AAE"/>
    <w:rsid w:val="00BD2320"/>
    <w:rsid w:val="03AA06EC"/>
    <w:rsid w:val="050F6694"/>
    <w:rsid w:val="05313884"/>
    <w:rsid w:val="077A4FF9"/>
    <w:rsid w:val="0A9E4149"/>
    <w:rsid w:val="0E4856BA"/>
    <w:rsid w:val="15C151CF"/>
    <w:rsid w:val="16F050CC"/>
    <w:rsid w:val="17236418"/>
    <w:rsid w:val="186812BF"/>
    <w:rsid w:val="195059E9"/>
    <w:rsid w:val="1C1E3B00"/>
    <w:rsid w:val="1D5E215D"/>
    <w:rsid w:val="263A5972"/>
    <w:rsid w:val="26460B44"/>
    <w:rsid w:val="26654876"/>
    <w:rsid w:val="2C6337D8"/>
    <w:rsid w:val="3E7D3729"/>
    <w:rsid w:val="3F0A520A"/>
    <w:rsid w:val="50EC0F47"/>
    <w:rsid w:val="590B2A60"/>
    <w:rsid w:val="65E927E3"/>
    <w:rsid w:val="670E0575"/>
    <w:rsid w:val="68CA5BAB"/>
    <w:rsid w:val="6D65349E"/>
    <w:rsid w:val="6E0C5FCA"/>
    <w:rsid w:val="743A64B6"/>
    <w:rsid w:val="76BF5825"/>
    <w:rsid w:val="776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"/>
    </w:pPr>
    <w:rPr>
      <w:rFonts w:ascii="宋体" w:hAnsi="宋体" w:eastAsia="宋体"/>
      <w:b/>
      <w:bCs/>
      <w:sz w:val="32"/>
      <w:szCs w:val="32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列出段落1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983</Words>
  <Characters>5605</Characters>
  <Lines>46</Lines>
  <Paragraphs>13</Paragraphs>
  <TotalTime>0</TotalTime>
  <ScaleCrop>false</ScaleCrop>
  <LinksUpToDate>false</LinksUpToDate>
  <CharactersWithSpaces>6575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2020-11-04T20:26:00Z</dcterms:created>
  <dc:creator>Administrator</dc:creator>
  <cp:lastModifiedBy>Administrator</cp:lastModifiedBy>
  <dcterms:modified xsi:type="dcterms:W3CDTF">2020-12-03T06:59:07Z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2052-11.1.0.10132</vt:lpwstr>
  </property>
</Properties>
</file>