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20"/>
          <w:szCs w:val="20"/>
        </w:rPr>
      </w:pPr>
    </w:p>
    <w:p>
      <w:pPr>
        <w:rPr>
          <w:rFonts w:ascii="仿宋" w:hAnsi="仿宋" w:eastAsia="仿宋" w:cs="Times New Roman"/>
          <w:sz w:val="20"/>
          <w:szCs w:val="20"/>
        </w:rPr>
      </w:pPr>
    </w:p>
    <w:p>
      <w:pPr>
        <w:pStyle w:val="2"/>
        <w:spacing w:line="419" w:lineRule="exact"/>
        <w:ind w:left="0"/>
        <w:jc w:val="center"/>
        <w:rPr>
          <w:rFonts w:ascii="方正小标宋_GBK" w:hAnsi="方正小标宋_GBK" w:eastAsia="方正小标宋_GBK" w:cs="Times New Roman"/>
          <w:sz w:val="32"/>
          <w:szCs w:val="32"/>
          <w:lang w:eastAsia="zh-CN"/>
        </w:rPr>
      </w:pPr>
      <w:bookmarkStart w:id="0" w:name="公共文化服务领域基层政务公开标准目录"/>
      <w:bookmarkEnd w:id="0"/>
      <w:r>
        <w:rPr>
          <w:rFonts w:hint="eastAsia" w:ascii="方正小标宋_GBK" w:hAnsi="方正小标宋_GBK" w:eastAsia="方正小标宋_GBK" w:cs="方正小标宋_GBK"/>
          <w:spacing w:val="-5"/>
          <w:sz w:val="32"/>
          <w:szCs w:val="32"/>
          <w:lang w:eastAsia="zh-CN"/>
        </w:rPr>
        <w:t>光明街道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pacing w:val="-5"/>
          <w:sz w:val="32"/>
          <w:szCs w:val="32"/>
          <w:lang w:eastAsia="zh-CN"/>
        </w:rPr>
        <w:t>公共文化服务领域基层政务公开标准目录</w:t>
      </w:r>
    </w:p>
    <w:p>
      <w:pPr>
        <w:rPr>
          <w:rFonts w:ascii="仿宋" w:hAnsi="仿宋" w:eastAsia="仿宋" w:cs="Times New Roman"/>
          <w:sz w:val="20"/>
          <w:szCs w:val="20"/>
          <w:lang w:eastAsia="zh-CN"/>
        </w:rPr>
      </w:pPr>
    </w:p>
    <w:p>
      <w:pPr>
        <w:spacing w:before="1"/>
        <w:rPr>
          <w:rFonts w:ascii="仿宋" w:hAnsi="仿宋" w:eastAsia="仿宋" w:cs="Times New Roman"/>
          <w:sz w:val="28"/>
          <w:szCs w:val="28"/>
          <w:lang w:eastAsia="zh-CN"/>
        </w:rPr>
      </w:pPr>
    </w:p>
    <w:tbl>
      <w:tblPr>
        <w:tblStyle w:val="5"/>
        <w:tblW w:w="154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1980"/>
        <w:gridCol w:w="1814"/>
        <w:gridCol w:w="1426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方正黑体_GBK" w:hAnsi="方正黑体_GBK" w:eastAsia="方正黑体_GBK" w:cs="Times New Roman"/>
                <w:lang w:eastAsia="zh-CN"/>
              </w:rPr>
            </w:pPr>
          </w:p>
          <w:p>
            <w:pPr>
              <w:pStyle w:val="10"/>
              <w:spacing w:before="4"/>
              <w:rPr>
                <w:rFonts w:ascii="方正黑体_GBK" w:hAnsi="方正黑体_GBK" w:eastAsia="方正黑体_GBK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ind w:left="157" w:right="149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</w:t>
            </w:r>
            <w:r>
              <w:rPr>
                <w:rFonts w:ascii="方正黑体_GBK" w:hAnsi="方正黑体_GBK" w:eastAsia="方正黑体_GBK" w:cs="方正黑体_GBK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</w:rPr>
              <w:t>号</w:t>
            </w:r>
          </w:p>
        </w:tc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1"/>
              <w:ind w:left="740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</w:rPr>
              <w:t>公开事项</w:t>
            </w: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方正黑体_GBK" w:hAnsi="方正黑体_GBK" w:eastAsia="方正黑体_GBK" w:cs="Times New Roman"/>
              </w:rPr>
            </w:pPr>
          </w:p>
          <w:p>
            <w:pPr>
              <w:pStyle w:val="10"/>
              <w:rPr>
                <w:rFonts w:ascii="方正黑体_GBK" w:hAnsi="方正黑体_GBK" w:eastAsia="方正黑体_GBK" w:cs="Times New Roman"/>
              </w:rPr>
            </w:pPr>
          </w:p>
          <w:p>
            <w:pPr>
              <w:pStyle w:val="10"/>
              <w:spacing w:before="1"/>
              <w:rPr>
                <w:rFonts w:ascii="方正黑体_GBK" w:hAnsi="方正黑体_GBK" w:eastAsia="方正黑体_GBK" w:cs="Times New Roman"/>
                <w:sz w:val="13"/>
                <w:szCs w:val="13"/>
              </w:rPr>
            </w:pPr>
          </w:p>
          <w:p>
            <w:pPr>
              <w:pStyle w:val="10"/>
              <w:ind w:left="105" w:right="-12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方正黑体_GBK" w:hAnsi="方正黑体_GBK" w:eastAsia="方正黑体_GBK" w:cs="Times New Roman"/>
              </w:rPr>
            </w:pPr>
          </w:p>
          <w:p>
            <w:pPr>
              <w:pStyle w:val="10"/>
              <w:rPr>
                <w:rFonts w:ascii="方正黑体_GBK" w:hAnsi="方正黑体_GBK" w:eastAsia="方正黑体_GBK" w:cs="Times New Roman"/>
              </w:rPr>
            </w:pPr>
          </w:p>
          <w:p>
            <w:pPr>
              <w:pStyle w:val="10"/>
              <w:spacing w:before="1"/>
              <w:rPr>
                <w:rFonts w:ascii="方正黑体_GBK" w:hAnsi="方正黑体_GBK" w:eastAsia="方正黑体_GBK" w:cs="Times New Roman"/>
                <w:sz w:val="13"/>
                <w:szCs w:val="13"/>
              </w:rPr>
            </w:pPr>
          </w:p>
          <w:p>
            <w:pPr>
              <w:pStyle w:val="10"/>
              <w:ind w:left="556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</w:rPr>
              <w:t>公开依据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方正黑体_GBK" w:hAnsi="方正黑体_GBK" w:eastAsia="方正黑体_GBK" w:cs="Times New Roman"/>
              </w:rPr>
            </w:pPr>
          </w:p>
          <w:p>
            <w:pPr>
              <w:pStyle w:val="10"/>
              <w:rPr>
                <w:rFonts w:ascii="方正黑体_GBK" w:hAnsi="方正黑体_GBK" w:eastAsia="方正黑体_GBK" w:cs="Times New Roman"/>
              </w:rPr>
            </w:pPr>
          </w:p>
          <w:p>
            <w:pPr>
              <w:pStyle w:val="10"/>
              <w:spacing w:before="1"/>
              <w:rPr>
                <w:rFonts w:ascii="方正黑体_GBK" w:hAnsi="方正黑体_GBK" w:eastAsia="方正黑体_GBK" w:cs="Times New Roman"/>
                <w:sz w:val="13"/>
                <w:szCs w:val="13"/>
              </w:rPr>
            </w:pPr>
          </w:p>
          <w:p>
            <w:pPr>
              <w:pStyle w:val="10"/>
              <w:ind w:left="472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</w:rPr>
              <w:t>公开时限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方正黑体_GBK" w:hAnsi="方正黑体_GBK" w:eastAsia="方正黑体_GBK" w:cs="Times New Roman"/>
              </w:rPr>
            </w:pPr>
          </w:p>
          <w:p>
            <w:pPr>
              <w:pStyle w:val="10"/>
              <w:rPr>
                <w:rFonts w:ascii="方正黑体_GBK" w:hAnsi="方正黑体_GBK" w:eastAsia="方正黑体_GBK" w:cs="Times New Roman"/>
              </w:rPr>
            </w:pPr>
          </w:p>
          <w:p>
            <w:pPr>
              <w:pStyle w:val="10"/>
              <w:spacing w:before="1"/>
              <w:rPr>
                <w:rFonts w:ascii="方正黑体_GBK" w:hAnsi="方正黑体_GBK" w:eastAsia="方正黑体_GBK" w:cs="Times New Roman"/>
                <w:sz w:val="13"/>
                <w:szCs w:val="13"/>
              </w:rPr>
            </w:pPr>
          </w:p>
          <w:p>
            <w:pPr>
              <w:pStyle w:val="10"/>
              <w:ind w:left="278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</w:rPr>
              <w:t>公开主体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方正黑体_GBK" w:hAnsi="方正黑体_GBK" w:eastAsia="方正黑体_GBK" w:cs="Times New Roman"/>
              </w:rPr>
            </w:pPr>
          </w:p>
          <w:p>
            <w:pPr>
              <w:pStyle w:val="10"/>
              <w:spacing w:before="4"/>
              <w:rPr>
                <w:rFonts w:ascii="方正黑体_GBK" w:hAnsi="方正黑体_GBK" w:eastAsia="方正黑体_GBK" w:cs="Times New Roman"/>
                <w:sz w:val="18"/>
                <w:szCs w:val="18"/>
              </w:rPr>
            </w:pPr>
          </w:p>
          <w:p>
            <w:pPr>
              <w:pStyle w:val="10"/>
              <w:ind w:left="501" w:right="166" w:hanging="324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</w:rPr>
              <w:t>公开渠道和</w:t>
            </w:r>
            <w:r>
              <w:rPr>
                <w:rFonts w:ascii="方正黑体_GBK" w:hAnsi="方正黑体_GBK" w:eastAsia="方正黑体_GBK" w:cs="方正黑体_GBK"/>
                <w:spacing w:val="-105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3"/>
              </w:rPr>
              <w:t>载体</w:t>
            </w: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1"/>
              <w:ind w:left="280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1"/>
              <w:ind w:left="200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1"/>
              <w:ind w:left="285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exact"/>
          <w:jc w:val="center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Times New Roman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方正黑体_GBK" w:hAnsi="方正黑体_GBK" w:eastAsia="方正黑体_GBK" w:cs="Times New Roman"/>
                <w:sz w:val="23"/>
                <w:szCs w:val="23"/>
              </w:rPr>
            </w:pPr>
          </w:p>
          <w:p>
            <w:pPr>
              <w:pStyle w:val="10"/>
              <w:ind w:left="148" w:right="137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一级</w:t>
            </w:r>
            <w:r>
              <w:rPr>
                <w:rFonts w:ascii="方正黑体_GBK" w:hAnsi="方正黑体_GBK" w:eastAsia="方正黑体_GBK" w:cs="方正黑体_GBK"/>
                <w:spacing w:val="-107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3"/>
              </w:rPr>
              <w:t>事项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方正黑体_GBK" w:hAnsi="方正黑体_GBK" w:eastAsia="方正黑体_GBK" w:cs="Times New Roman"/>
              </w:rPr>
            </w:pPr>
          </w:p>
          <w:p>
            <w:pPr>
              <w:pStyle w:val="10"/>
              <w:rPr>
                <w:rFonts w:ascii="方正黑体_GBK" w:hAnsi="方正黑体_GBK" w:eastAsia="方正黑体_GBK" w:cs="Times New Roman"/>
                <w:sz w:val="18"/>
                <w:szCs w:val="18"/>
              </w:rPr>
            </w:pPr>
          </w:p>
          <w:p>
            <w:pPr>
              <w:pStyle w:val="10"/>
              <w:ind w:left="374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Times New Roman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Times New Roman"/>
              </w:rPr>
            </w:pPr>
          </w:p>
        </w:tc>
        <w:tc>
          <w:tcPr>
            <w:tcW w:w="18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Times New Roman"/>
              </w:rPr>
            </w:pPr>
          </w:p>
        </w:tc>
        <w:tc>
          <w:tcPr>
            <w:tcW w:w="14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Times New Roman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Times New Roma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方正黑体_GBK" w:hAnsi="方正黑体_GBK" w:eastAsia="方正黑体_GBK" w:cs="Times New Roman"/>
                <w:sz w:val="23"/>
                <w:szCs w:val="23"/>
              </w:rPr>
            </w:pPr>
          </w:p>
          <w:p>
            <w:pPr>
              <w:pStyle w:val="10"/>
              <w:ind w:left="246" w:right="130" w:hanging="106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全社</w:t>
            </w:r>
            <w:r>
              <w:rPr>
                <w:rFonts w:ascii="方正黑体_GBK" w:hAnsi="方正黑体_GBK" w:eastAsia="方正黑体_GBK" w:cs="方正黑体_GBK"/>
                <w:spacing w:val="-107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</w:rPr>
              <w:t>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方正黑体_GBK" w:hAnsi="方正黑体_GBK" w:eastAsia="方正黑体_GBK" w:cs="Times New Roman"/>
                <w:sz w:val="23"/>
                <w:szCs w:val="23"/>
              </w:rPr>
            </w:pPr>
          </w:p>
          <w:p>
            <w:pPr>
              <w:pStyle w:val="10"/>
              <w:ind w:left="133" w:right="126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特定</w:t>
            </w:r>
            <w:r>
              <w:rPr>
                <w:rFonts w:ascii="方正黑体_GBK" w:hAnsi="方正黑体_GBK" w:eastAsia="方正黑体_GBK" w:cs="方正黑体_GBK"/>
                <w:spacing w:val="-107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3"/>
              </w:rPr>
              <w:t>群众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方正黑体_GBK" w:hAnsi="方正黑体_GBK" w:eastAsia="方正黑体_GBK" w:cs="Times New Roman"/>
                <w:sz w:val="23"/>
                <w:szCs w:val="23"/>
              </w:rPr>
            </w:pPr>
          </w:p>
          <w:p>
            <w:pPr>
              <w:pStyle w:val="10"/>
              <w:ind w:left="164" w:right="154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主</w:t>
            </w:r>
            <w:r>
              <w:rPr>
                <w:rFonts w:ascii="方正黑体_GBK" w:hAnsi="方正黑体_GBK" w:eastAsia="方正黑体_GBK" w:cs="方正黑体_GBK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</w:rPr>
              <w:t>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3"/>
              <w:ind w:left="140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依申</w:t>
            </w:r>
          </w:p>
          <w:p>
            <w:pPr>
              <w:pStyle w:val="10"/>
              <w:ind w:left="246" w:right="130" w:hanging="106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请公</w:t>
            </w:r>
            <w:r>
              <w:rPr>
                <w:rFonts w:ascii="方正黑体_GBK" w:hAnsi="方正黑体_GBK" w:eastAsia="方正黑体_GBK" w:cs="方正黑体_GBK"/>
                <w:spacing w:val="-107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</w:rPr>
              <w:t>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方正黑体_GBK" w:hAnsi="方正黑体_GBK" w:eastAsia="方正黑体_GBK" w:cs="Times New Roman"/>
              </w:rPr>
            </w:pPr>
          </w:p>
          <w:p>
            <w:pPr>
              <w:pStyle w:val="10"/>
              <w:rPr>
                <w:rFonts w:ascii="方正黑体_GBK" w:hAnsi="方正黑体_GBK" w:eastAsia="方正黑体_GBK" w:cs="Times New Roman"/>
                <w:sz w:val="18"/>
                <w:szCs w:val="18"/>
              </w:rPr>
            </w:pPr>
          </w:p>
          <w:p>
            <w:pPr>
              <w:pStyle w:val="10"/>
              <w:ind w:left="140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县级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方正黑体_GBK" w:hAnsi="方正黑体_GBK" w:eastAsia="方正黑体_GBK" w:cs="Times New Roman"/>
                <w:sz w:val="23"/>
                <w:szCs w:val="23"/>
              </w:rPr>
            </w:pPr>
          </w:p>
          <w:p>
            <w:pPr>
              <w:pStyle w:val="10"/>
              <w:ind w:left="140" w:right="130"/>
              <w:rPr>
                <w:rFonts w:ascii="方正黑体_GBK" w:hAnsi="方正黑体_GBK" w:eastAsia="方正黑体_GBK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</w:rPr>
              <w:t>乡、</w:t>
            </w:r>
            <w:r>
              <w:rPr>
                <w:rFonts w:ascii="方正黑体_GBK" w:hAnsi="方正黑体_GBK" w:eastAsia="方正黑体_GBK" w:cs="方正黑体_GBK"/>
                <w:spacing w:val="-107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3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exact"/>
          <w:jc w:val="righ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2"/>
              <w:rPr>
                <w:rFonts w:ascii="仿宋" w:hAnsi="仿宋" w:eastAsia="仿宋" w:cs="Times New Roman"/>
                <w:sz w:val="25"/>
                <w:szCs w:val="25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39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9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spacing w:line="244" w:lineRule="auto"/>
              <w:ind w:left="102" w:right="264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公共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服务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9"/>
              <w:rPr>
                <w:rFonts w:ascii="仿宋" w:hAnsi="仿宋" w:eastAsia="仿宋" w:cs="Times New Roman"/>
                <w:sz w:val="14"/>
                <w:szCs w:val="14"/>
                <w:lang w:eastAsia="zh-CN"/>
              </w:rPr>
            </w:pPr>
          </w:p>
          <w:p>
            <w:pPr>
              <w:pStyle w:val="10"/>
              <w:spacing w:line="244" w:lineRule="auto"/>
              <w:ind w:left="103" w:right="91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公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共</w:t>
            </w:r>
            <w:r>
              <w:rPr>
                <w:rFonts w:ascii="仿宋" w:hAnsi="仿宋" w:eastAsia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文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化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机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构</w:t>
            </w:r>
            <w:r>
              <w:rPr>
                <w:rFonts w:ascii="仿宋" w:hAnsi="仿宋" w:eastAsia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免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费开放信息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3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机构名称；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开放时间；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机构地址；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联系电话；</w:t>
            </w:r>
          </w:p>
          <w:p>
            <w:pPr>
              <w:pStyle w:val="10"/>
              <w:spacing w:before="4" w:line="244" w:lineRule="auto"/>
              <w:ind w:left="102" w:right="89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>5.</w:t>
            </w:r>
            <w:r>
              <w:rPr>
                <w:rFonts w:ascii="仿宋" w:hAnsi="仿宋" w:eastAsia="仿宋" w:cs="仿宋"/>
                <w:spacing w:val="-7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7"/>
                <w:sz w:val="18"/>
                <w:szCs w:val="18"/>
                <w:lang w:eastAsia="zh-CN"/>
              </w:rPr>
              <w:t>临时停止开放信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息。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 w:line="240" w:lineRule="exact"/>
              <w:ind w:left="102" w:right="1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《</w:t>
            </w:r>
            <w:r>
              <w:rPr>
                <w:rFonts w:ascii="仿宋" w:hAnsi="仿宋" w:eastAsia="仿宋" w:cs="仿宋"/>
                <w:spacing w:val="-7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6"/>
                <w:sz w:val="18"/>
                <w:szCs w:val="18"/>
                <w:lang w:eastAsia="zh-CN"/>
              </w:rPr>
              <w:t>公共文化服务保障</w:t>
            </w:r>
            <w:r>
              <w:rPr>
                <w:rFonts w:ascii="仿宋" w:hAnsi="仿宋" w:eastAsia="仿宋" w:cs="仿宋"/>
                <w:spacing w:val="-8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9"/>
                <w:sz w:val="18"/>
                <w:szCs w:val="18"/>
                <w:lang w:eastAsia="zh-CN"/>
              </w:rPr>
              <w:t>法》、《政府信息公开条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1"/>
                <w:sz w:val="18"/>
                <w:szCs w:val="18"/>
                <w:lang w:eastAsia="zh-CN"/>
              </w:rPr>
              <w:t>例》、《文化部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财政部关</w:t>
            </w:r>
            <w:r>
              <w:rPr>
                <w:rFonts w:ascii="仿宋" w:hAnsi="仿宋" w:eastAsia="仿宋" w:cs="仿宋"/>
                <w:spacing w:val="-8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于推进全国美术馆、公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  <w:lang w:eastAsia="zh-CN"/>
              </w:rPr>
              <w:t>共图书馆、文化馆（站）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  <w:lang w:eastAsia="zh-CN"/>
              </w:rPr>
              <w:t>免费开放工作的意见》、</w:t>
            </w:r>
          </w:p>
          <w:p>
            <w:pPr>
              <w:pStyle w:val="10"/>
              <w:spacing w:line="219" w:lineRule="exact"/>
              <w:ind w:left="102"/>
              <w:rPr>
                <w:rFonts w:ascii="仿宋" w:hAnsi="仿宋" w:eastAsia="仿宋" w:cs="Times New Roman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  <w:lang w:eastAsia="zh-CN"/>
              </w:rPr>
              <w:t>《文化部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  <w:lang w:eastAsia="zh-CN"/>
              </w:rPr>
              <w:t>财政部关于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做好城市社区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街道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文</w:t>
            </w:r>
          </w:p>
          <w:p>
            <w:pPr>
              <w:pStyle w:val="10"/>
              <w:spacing w:line="210" w:lineRule="exact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化中心免费开放工作的</w:t>
            </w:r>
          </w:p>
          <w:p>
            <w:pPr>
              <w:pStyle w:val="10"/>
              <w:spacing w:line="217" w:lineRule="exact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通知》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4"/>
              <w:rPr>
                <w:rFonts w:ascii="仿宋" w:hAnsi="仿宋" w:eastAsia="仿宋" w:cs="Times New Roman"/>
                <w:lang w:eastAsia="zh-CN"/>
              </w:rPr>
            </w:pPr>
          </w:p>
          <w:p>
            <w:pPr>
              <w:pStyle w:val="10"/>
              <w:spacing w:line="244" w:lineRule="auto"/>
              <w:ind w:left="102" w:right="89"/>
              <w:jc w:val="both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信息形成或变更之日</w:t>
            </w:r>
            <w:r>
              <w:rPr>
                <w:rFonts w:ascii="仿宋" w:hAnsi="仿宋" w:eastAsia="仿宋" w:cs="仿宋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起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20</w:t>
            </w:r>
            <w:r>
              <w:rPr>
                <w:rFonts w:ascii="仿宋" w:hAnsi="仿宋" w:eastAsia="仿宋" w:cs="仿宋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  <w:lang w:eastAsia="zh-CN"/>
              </w:rPr>
              <w:t>个工作日内公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136" w:line="244" w:lineRule="auto"/>
              <w:ind w:left="103" w:right="92"/>
              <w:jc w:val="both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街道文化服务中心、社区文化服务中心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2"/>
              <w:rPr>
                <w:rFonts w:ascii="仿宋" w:hAnsi="仿宋" w:eastAsia="仿宋" w:cs="Times New Roman"/>
                <w:sz w:val="25"/>
                <w:szCs w:val="25"/>
                <w:lang w:eastAsia="zh-CN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街道、社区公示栏（电子屏）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2"/>
              <w:rPr>
                <w:rFonts w:ascii="仿宋" w:hAnsi="仿宋" w:eastAsia="仿宋" w:cs="Times New Roman"/>
                <w:sz w:val="25"/>
                <w:szCs w:val="25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2"/>
              <w:rPr>
                <w:rFonts w:ascii="仿宋" w:hAnsi="仿宋" w:eastAsia="仿宋" w:cs="Times New Roman"/>
                <w:sz w:val="25"/>
                <w:szCs w:val="25"/>
              </w:rPr>
            </w:pPr>
          </w:p>
          <w:p>
            <w:pPr>
              <w:pStyle w:val="10"/>
              <w:ind w:left="104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2"/>
              <w:rPr>
                <w:rFonts w:ascii="仿宋" w:hAnsi="仿宋" w:eastAsia="仿宋" w:cs="Times New Roman"/>
                <w:sz w:val="25"/>
                <w:szCs w:val="25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2"/>
              <w:rPr>
                <w:rFonts w:ascii="仿宋" w:hAnsi="仿宋" w:eastAsia="仿宋" w:cs="Times New Roman"/>
                <w:sz w:val="25"/>
                <w:szCs w:val="25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  <w:jc w:val="righ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rPr>
                <w:rFonts w:hint="eastAsia"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8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40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3"/>
              <w:rPr>
                <w:rFonts w:ascii="仿宋" w:hAnsi="仿宋" w:eastAsia="仿宋" w:cs="Times New Roman"/>
                <w:lang w:eastAsia="zh-CN"/>
              </w:rPr>
            </w:pPr>
          </w:p>
          <w:p>
            <w:pPr>
              <w:pStyle w:val="10"/>
              <w:spacing w:line="244" w:lineRule="auto"/>
              <w:ind w:left="103" w:right="91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特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殊</w:t>
            </w:r>
            <w:r>
              <w:rPr>
                <w:rFonts w:ascii="仿宋" w:hAnsi="仿宋" w:eastAsia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群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体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公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共</w:t>
            </w:r>
            <w:r>
              <w:rPr>
                <w:rFonts w:ascii="仿宋" w:hAnsi="仿宋" w:eastAsia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文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化服务信息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18" w:lineRule="exact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机构名称；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18" w:lineRule="exact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9"/>
                <w:sz w:val="18"/>
                <w:szCs w:val="18"/>
                <w:lang w:eastAsia="zh-CN"/>
              </w:rPr>
              <w:t>《残疾人保障法》、《政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135" w:line="244" w:lineRule="auto"/>
              <w:ind w:left="102" w:right="89"/>
              <w:jc w:val="both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信息形成或变更之日</w:t>
            </w:r>
            <w:r>
              <w:rPr>
                <w:rFonts w:ascii="仿宋" w:hAnsi="仿宋" w:eastAsia="仿宋" w:cs="仿宋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起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20</w:t>
            </w:r>
            <w:r>
              <w:rPr>
                <w:rFonts w:ascii="仿宋" w:hAnsi="仿宋" w:eastAsia="仿宋" w:cs="仿宋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  <w:lang w:eastAsia="zh-CN"/>
              </w:rPr>
              <w:t>个工作日内公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4" w:lineRule="auto"/>
              <w:ind w:left="103" w:right="92"/>
              <w:jc w:val="both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街道文化服务中心、社区文化服务中心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8"/>
              <w:rPr>
                <w:rFonts w:ascii="仿宋" w:hAnsi="仿宋" w:eastAsia="仿宋" w:cs="Times New Roman"/>
                <w:sz w:val="14"/>
                <w:szCs w:val="14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街道、社区公示栏（电子屏）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8"/>
              <w:rPr>
                <w:rFonts w:ascii="仿宋" w:hAnsi="仿宋" w:eastAsia="仿宋" w:cs="Times New Roman"/>
                <w:sz w:val="14"/>
                <w:szCs w:val="14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8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4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8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8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  <w:jc w:val="righ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786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10" w:lineRule="exact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开放时间；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机构地址；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联系电话；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5.</w:t>
            </w:r>
            <w:r>
              <w:rPr>
                <w:rFonts w:ascii="仿宋" w:hAnsi="仿宋" w:eastAsia="仿宋" w:cs="仿宋"/>
                <w:spacing w:val="-7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7"/>
                <w:sz w:val="18"/>
                <w:szCs w:val="18"/>
              </w:rPr>
              <w:t>临时停止开放信</w:t>
            </w: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10" w:lineRule="exact"/>
              <w:ind w:left="102"/>
              <w:jc w:val="both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9"/>
                <w:sz w:val="18"/>
                <w:szCs w:val="18"/>
                <w:lang w:eastAsia="zh-CN"/>
              </w:rPr>
              <w:t>府信息公开条例》、《中</w:t>
            </w:r>
          </w:p>
          <w:p>
            <w:pPr>
              <w:pStyle w:val="10"/>
              <w:spacing w:before="4" w:line="244" w:lineRule="auto"/>
              <w:ind w:left="102" w:right="89"/>
              <w:jc w:val="both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  <w:lang w:eastAsia="zh-CN"/>
              </w:rPr>
              <w:t>共中央办公厅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国务院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办公厅印发关于加快构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建现代公共文化服务体</w:t>
            </w:r>
          </w:p>
        </w:tc>
        <w:tc>
          <w:tcPr>
            <w:tcW w:w="18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  <w:lang w:eastAsia="zh-CN"/>
              </w:rPr>
            </w:pPr>
          </w:p>
        </w:tc>
        <w:tc>
          <w:tcPr>
            <w:tcW w:w="142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  <w:lang w:eastAsia="zh-CN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  <w:lang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  <w:lang w:eastAsia="zh-CN"/>
              </w:rPr>
            </w:pPr>
          </w:p>
        </w:tc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  <w:jc w:val="righ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  <w:lang w:eastAsia="zh-CN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  <w:lang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10" w:lineRule="exact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息。</w:t>
            </w: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10" w:lineRule="exact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系的意见》</w:t>
            </w:r>
          </w:p>
        </w:tc>
        <w:tc>
          <w:tcPr>
            <w:tcW w:w="18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4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exact"/>
          <w:jc w:val="righ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7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41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106" w:line="244" w:lineRule="auto"/>
              <w:ind w:left="102" w:right="264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公共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服务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2"/>
              <w:rPr>
                <w:rFonts w:ascii="仿宋" w:hAnsi="仿宋" w:eastAsia="仿宋" w:cs="Times New Roman"/>
                <w:lang w:eastAsia="zh-CN"/>
              </w:rPr>
            </w:pPr>
          </w:p>
          <w:p>
            <w:pPr>
              <w:pStyle w:val="10"/>
              <w:spacing w:line="244" w:lineRule="auto"/>
              <w:ind w:left="103" w:right="91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组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织</w:t>
            </w:r>
            <w:r>
              <w:rPr>
                <w:rFonts w:ascii="仿宋" w:hAnsi="仿宋" w:eastAsia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开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展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群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众</w:t>
            </w:r>
            <w:r>
              <w:rPr>
                <w:rFonts w:ascii="仿宋" w:hAnsi="仿宋" w:eastAsia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文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化活动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18" w:lineRule="exact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机构名称；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2"/>
              <w:rPr>
                <w:rFonts w:ascii="仿宋" w:hAnsi="仿宋" w:eastAsia="仿宋" w:cs="Times New Roman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  <w:lang w:eastAsia="zh-CN"/>
              </w:rPr>
              <w:t>《政府信息公开条例》、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《文化馆服务标准》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135" w:line="244" w:lineRule="auto"/>
              <w:ind w:left="102" w:right="89"/>
              <w:jc w:val="both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信息形成或变更之日</w:t>
            </w:r>
            <w:r>
              <w:rPr>
                <w:rFonts w:ascii="仿宋" w:hAnsi="仿宋" w:eastAsia="仿宋" w:cs="仿宋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起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20</w:t>
            </w:r>
            <w:r>
              <w:rPr>
                <w:rFonts w:ascii="仿宋" w:hAnsi="仿宋" w:eastAsia="仿宋" w:cs="仿宋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  <w:lang w:eastAsia="zh-CN"/>
              </w:rPr>
              <w:t>个工作日内公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4" w:lineRule="auto"/>
              <w:ind w:left="103" w:right="92"/>
              <w:jc w:val="both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街道文化服务中心、社区文化服务中心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7"/>
              <w:rPr>
                <w:rFonts w:ascii="仿宋" w:hAnsi="仿宋" w:eastAsia="仿宋" w:cs="Times New Roman"/>
                <w:sz w:val="14"/>
                <w:szCs w:val="14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街道、社区公示栏（电子屏）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7"/>
              <w:rPr>
                <w:rFonts w:ascii="仿宋" w:hAnsi="仿宋" w:eastAsia="仿宋" w:cs="Times New Roman"/>
                <w:sz w:val="14"/>
                <w:szCs w:val="14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7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4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7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7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  <w:jc w:val="righ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7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10" w:lineRule="exact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开放时间；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机构地址；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联系电话；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5.</w:t>
            </w:r>
            <w:r>
              <w:rPr>
                <w:rFonts w:ascii="仿宋" w:hAnsi="仿宋" w:eastAsia="仿宋" w:cs="仿宋"/>
                <w:spacing w:val="-7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7"/>
                <w:sz w:val="18"/>
                <w:szCs w:val="18"/>
              </w:rPr>
              <w:t>临时停止活动信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8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42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exact"/>
          <w:jc w:val="righ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7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10" w:lineRule="exact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息。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8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4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righ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9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42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137" w:line="244" w:lineRule="auto"/>
              <w:ind w:left="103" w:right="91"/>
              <w:jc w:val="both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下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基</w:t>
            </w:r>
            <w:r>
              <w:rPr>
                <w:rFonts w:ascii="仿宋" w:hAnsi="仿宋" w:eastAsia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层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辅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导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ascii="仿宋" w:hAnsi="仿宋" w:eastAsia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演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出、展览和指导基</w:t>
            </w:r>
            <w:r>
              <w:rPr>
                <w:rFonts w:ascii="仿宋" w:hAnsi="仿宋" w:eastAsia="仿宋" w:cs="仿宋"/>
                <w:spacing w:val="-8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层群众文化活动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20" w:lineRule="exact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活动时间；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4"/>
              <w:rPr>
                <w:rFonts w:ascii="仿宋" w:hAnsi="仿宋" w:eastAsia="仿宋" w:cs="Times New Roman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  <w:lang w:eastAsia="zh-CN"/>
              </w:rPr>
              <w:t>《政府信息公开条例》、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《文化馆服务标准》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137" w:line="244" w:lineRule="auto"/>
              <w:ind w:left="102" w:right="89"/>
              <w:jc w:val="both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信息形成或变更之日</w:t>
            </w:r>
            <w:r>
              <w:rPr>
                <w:rFonts w:ascii="仿宋" w:hAnsi="仿宋" w:eastAsia="仿宋" w:cs="仿宋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起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20</w:t>
            </w:r>
            <w:r>
              <w:rPr>
                <w:rFonts w:ascii="仿宋" w:hAnsi="仿宋" w:eastAsia="仿宋" w:cs="仿宋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  <w:lang w:eastAsia="zh-CN"/>
              </w:rPr>
              <w:t>个工作日内公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4" w:lineRule="auto"/>
              <w:ind w:left="103" w:right="92"/>
              <w:jc w:val="both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街道文化服务中心、社区文化服务中心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9"/>
              <w:rPr>
                <w:rFonts w:ascii="仿宋" w:hAnsi="仿宋" w:eastAsia="仿宋" w:cs="Times New Roman"/>
                <w:sz w:val="14"/>
                <w:szCs w:val="14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街道、社区公示栏（电子屏）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9"/>
              <w:rPr>
                <w:rFonts w:ascii="仿宋" w:hAnsi="仿宋" w:eastAsia="仿宋" w:cs="Times New Roman"/>
                <w:sz w:val="14"/>
                <w:szCs w:val="14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9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4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9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9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  <w:jc w:val="righ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7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10" w:lineRule="exact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活动单位；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活动地址；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联系电话；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5.</w:t>
            </w:r>
            <w:r>
              <w:rPr>
                <w:rFonts w:ascii="仿宋" w:hAnsi="仿宋" w:eastAsia="仿宋" w:cs="仿宋"/>
                <w:spacing w:val="-7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7"/>
                <w:sz w:val="18"/>
                <w:szCs w:val="18"/>
              </w:rPr>
              <w:t>临时停止活动信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8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42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  <w:jc w:val="righ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7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10" w:lineRule="exact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息。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8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4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exact"/>
          <w:jc w:val="righ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9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43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4"/>
              <w:rPr>
                <w:rFonts w:ascii="仿宋" w:hAnsi="仿宋" w:eastAsia="仿宋" w:cs="Times New Roman"/>
                <w:lang w:eastAsia="zh-CN"/>
              </w:rPr>
            </w:pPr>
          </w:p>
          <w:p>
            <w:pPr>
              <w:pStyle w:val="10"/>
              <w:spacing w:line="244" w:lineRule="auto"/>
              <w:ind w:left="103" w:right="91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举办各类展览、讲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座信息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19" w:lineRule="exact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活动时间；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活动单位；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活动地址；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联系电话；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>5.</w:t>
            </w:r>
            <w:r>
              <w:rPr>
                <w:rFonts w:ascii="仿宋" w:hAnsi="仿宋" w:eastAsia="仿宋" w:cs="仿宋"/>
                <w:spacing w:val="-7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7"/>
                <w:sz w:val="18"/>
                <w:szCs w:val="18"/>
                <w:lang w:eastAsia="zh-CN"/>
              </w:rPr>
              <w:t>临时停止活动信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136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  <w:lang w:eastAsia="zh-CN"/>
              </w:rPr>
              <w:t>《政府信息公开条例》、</w:t>
            </w:r>
          </w:p>
          <w:p>
            <w:pPr>
              <w:pStyle w:val="10"/>
              <w:spacing w:before="4" w:line="244" w:lineRule="auto"/>
              <w:ind w:left="102" w:right="89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《乡镇综合文化站管理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办法》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136" w:line="244" w:lineRule="auto"/>
              <w:ind w:left="102" w:right="89"/>
              <w:jc w:val="both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信息形成或变更之日</w:t>
            </w:r>
            <w:r>
              <w:rPr>
                <w:rFonts w:ascii="仿宋" w:hAnsi="仿宋" w:eastAsia="仿宋" w:cs="仿宋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起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20</w:t>
            </w:r>
            <w:r>
              <w:rPr>
                <w:rFonts w:ascii="仿宋" w:hAnsi="仿宋" w:eastAsia="仿宋" w:cs="仿宋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  <w:lang w:eastAsia="zh-CN"/>
              </w:rPr>
              <w:t>个工作日内公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4" w:lineRule="auto"/>
              <w:ind w:left="103" w:right="92"/>
              <w:jc w:val="both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街道文化服务中心、社区文化服务中心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9"/>
              <w:rPr>
                <w:rFonts w:ascii="仿宋" w:hAnsi="仿宋" w:eastAsia="仿宋" w:cs="Times New Roman"/>
                <w:sz w:val="14"/>
                <w:szCs w:val="14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街道、社区公示栏（电子屏）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9"/>
              <w:rPr>
                <w:rFonts w:ascii="仿宋" w:hAnsi="仿宋" w:eastAsia="仿宋" w:cs="Times New Roman"/>
                <w:sz w:val="14"/>
                <w:szCs w:val="14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9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4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9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9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  <w:jc w:val="righ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7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10" w:lineRule="exact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息。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8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4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  <w:jc w:val="righ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8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44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3"/>
              <w:rPr>
                <w:rFonts w:ascii="仿宋" w:hAnsi="仿宋" w:eastAsia="仿宋" w:cs="Times New Roman"/>
                <w:lang w:eastAsia="zh-CN"/>
              </w:rPr>
            </w:pPr>
          </w:p>
          <w:p>
            <w:pPr>
              <w:pStyle w:val="10"/>
              <w:spacing w:line="244" w:lineRule="auto"/>
              <w:ind w:left="103" w:right="91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辅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导</w:t>
            </w:r>
            <w:r>
              <w:rPr>
                <w:rFonts w:ascii="仿宋" w:hAnsi="仿宋" w:eastAsia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和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培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训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基</w:t>
            </w:r>
            <w:r>
              <w:rPr>
                <w:rFonts w:ascii="仿宋" w:hAnsi="仿宋" w:eastAsia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层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文化骨干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19" w:lineRule="exact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培训时间；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136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  <w:lang w:eastAsia="zh-CN"/>
              </w:rPr>
              <w:t>《政府信息公开条例》、</w:t>
            </w:r>
          </w:p>
          <w:p>
            <w:pPr>
              <w:pStyle w:val="10"/>
              <w:spacing w:before="4" w:line="244" w:lineRule="auto"/>
              <w:ind w:left="102" w:right="89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《乡镇综合文化站管理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办法》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136" w:line="244" w:lineRule="auto"/>
              <w:ind w:left="102" w:right="89"/>
              <w:jc w:val="both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信息形成或变更之日</w:t>
            </w:r>
            <w:r>
              <w:rPr>
                <w:rFonts w:ascii="仿宋" w:hAnsi="仿宋" w:eastAsia="仿宋" w:cs="仿宋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起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20</w:t>
            </w:r>
            <w:r>
              <w:rPr>
                <w:rFonts w:ascii="仿宋" w:hAnsi="仿宋" w:eastAsia="仿宋" w:cs="仿宋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  <w:lang w:eastAsia="zh-CN"/>
              </w:rPr>
              <w:t>个工作日内公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4" w:lineRule="auto"/>
              <w:ind w:left="103" w:right="92"/>
              <w:jc w:val="both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街道文化服务中心、社区文化服务中心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8"/>
              <w:rPr>
                <w:rFonts w:ascii="仿宋" w:hAnsi="仿宋" w:eastAsia="仿宋" w:cs="Times New Roman"/>
                <w:sz w:val="14"/>
                <w:szCs w:val="14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街道、社区公示栏（电子屏）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</w:p>
          <w:p>
            <w:pPr>
              <w:pStyle w:val="10"/>
              <w:spacing w:before="8"/>
              <w:rPr>
                <w:rFonts w:ascii="仿宋" w:hAnsi="仿宋" w:eastAsia="仿宋" w:cs="Times New Roman"/>
                <w:sz w:val="14"/>
                <w:szCs w:val="14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8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4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8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pStyle w:val="10"/>
              <w:spacing w:before="8"/>
              <w:rPr>
                <w:rFonts w:ascii="仿宋" w:hAnsi="仿宋" w:eastAsia="仿宋" w:cs="Times New Roman"/>
                <w:sz w:val="14"/>
                <w:szCs w:val="14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  <w:jc w:val="righ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7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10" w:lineRule="exact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培训单位；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培训地址；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联系电话；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5.</w:t>
            </w:r>
            <w:r>
              <w:rPr>
                <w:rFonts w:ascii="仿宋" w:hAnsi="仿宋" w:eastAsia="仿宋" w:cs="仿宋"/>
                <w:spacing w:val="-7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7"/>
                <w:sz w:val="18"/>
                <w:szCs w:val="18"/>
              </w:rPr>
              <w:t>临时停止活动信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8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42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righ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7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10" w:lineRule="exact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息。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8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4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exact"/>
          <w:jc w:val="right"/>
        </w:trPr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仿宋" w:hAnsi="仿宋" w:eastAsia="仿宋" w:cs="Times New Roman"/>
                <w:sz w:val="19"/>
                <w:szCs w:val="19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45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3" w:line="244" w:lineRule="auto"/>
              <w:ind w:left="103" w:right="91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非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物</w:t>
            </w:r>
            <w:r>
              <w:rPr>
                <w:rFonts w:ascii="仿宋" w:hAnsi="仿宋" w:eastAsia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质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文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化</w:t>
            </w:r>
            <w:r>
              <w:rPr>
                <w:rFonts w:ascii="仿宋" w:hAnsi="仿宋" w:eastAsia="仿宋" w:cs="仿宋"/>
                <w:spacing w:val="-6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遗</w:t>
            </w:r>
            <w:r>
              <w:rPr>
                <w:rFonts w:ascii="仿宋" w:hAnsi="仿宋" w:eastAsia="仿宋" w:cs="仿宋"/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产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展示传播活动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19" w:lineRule="exact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活动时间；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组织单位；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活动地址；</w:t>
            </w:r>
          </w:p>
          <w:p>
            <w:pPr>
              <w:pStyle w:val="10"/>
              <w:spacing w:line="219" w:lineRule="exact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联系电话；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>5.</w:t>
            </w:r>
            <w:r>
              <w:rPr>
                <w:rFonts w:ascii="仿宋" w:hAnsi="仿宋" w:eastAsia="仿宋" w:cs="仿宋"/>
                <w:spacing w:val="-7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7"/>
                <w:sz w:val="18"/>
                <w:szCs w:val="18"/>
                <w:lang w:eastAsia="zh-CN"/>
              </w:rPr>
              <w:t>临时停止活动信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息。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3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  <w:lang w:eastAsia="zh-CN"/>
              </w:rPr>
              <w:t>《非物质文化遗产法》、</w:t>
            </w:r>
          </w:p>
          <w:p>
            <w:pPr>
              <w:pStyle w:val="10"/>
              <w:spacing w:before="4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eastAsia="zh-CN"/>
              </w:rPr>
              <w:t>《政府信息公开条例》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 w:line="240" w:lineRule="exact"/>
              <w:ind w:left="102" w:right="89"/>
              <w:jc w:val="both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信息形成或变更之日</w:t>
            </w:r>
            <w:r>
              <w:rPr>
                <w:rFonts w:ascii="仿宋" w:hAnsi="仿宋" w:eastAsia="仿宋" w:cs="仿宋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起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20</w:t>
            </w:r>
            <w:r>
              <w:rPr>
                <w:rFonts w:ascii="仿宋" w:hAnsi="仿宋" w:eastAsia="仿宋" w:cs="仿宋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  <w:lang w:eastAsia="zh-CN"/>
              </w:rPr>
              <w:t>个工作日内公</w:t>
            </w:r>
            <w:r>
              <w:rPr>
                <w:rFonts w:ascii="仿宋" w:hAnsi="仿宋" w:eastAsia="仿宋" w:cs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 w:line="240" w:lineRule="exact"/>
              <w:ind w:left="103" w:right="92"/>
              <w:jc w:val="both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街道文化服务中心、社区文化服务中心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仿宋" w:hAnsi="仿宋" w:eastAsia="仿宋" w:cs="Times New Roman"/>
                <w:sz w:val="19"/>
                <w:szCs w:val="19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街道、社区公示栏（电子屏）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仿宋" w:hAnsi="仿宋" w:eastAsia="仿宋" w:cs="Times New Roman"/>
                <w:sz w:val="19"/>
                <w:szCs w:val="19"/>
                <w:lang w:eastAsia="zh-CN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仿宋" w:hAnsi="仿宋" w:eastAsia="仿宋" w:cs="Times New Roman"/>
                <w:sz w:val="19"/>
                <w:szCs w:val="19"/>
              </w:rPr>
            </w:pPr>
          </w:p>
          <w:p>
            <w:pPr>
              <w:pStyle w:val="10"/>
              <w:ind w:left="104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仿宋" w:hAnsi="仿宋" w:eastAsia="仿宋" w:cs="Times New Roman"/>
                <w:sz w:val="19"/>
                <w:szCs w:val="19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rPr>
                <w:rFonts w:ascii="仿宋" w:hAnsi="仿宋" w:eastAsia="仿宋" w:cs="Times New Roman"/>
                <w:sz w:val="19"/>
                <w:szCs w:val="19"/>
              </w:rPr>
            </w:pPr>
          </w:p>
          <w:p>
            <w:pPr>
              <w:pStyle w:val="10"/>
              <w:ind w:left="102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" w:hAnsi="仿宋" w:eastAsia="仿宋" w:cs="Times New Roman"/>
        </w:rPr>
      </w:pPr>
    </w:p>
    <w:sectPr>
      <w:pgSz w:w="16840" w:h="11910" w:orient="landscape"/>
      <w:pgMar w:top="1100" w:right="900" w:bottom="280" w:left="220" w:header="720" w:footer="720" w:gutter="0"/>
      <w:cols w:equalWidth="0" w:num="1">
        <w:col w:w="15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04"/>
    <w:rsid w:val="0001344A"/>
    <w:rsid w:val="00073E48"/>
    <w:rsid w:val="00183121"/>
    <w:rsid w:val="001D5C76"/>
    <w:rsid w:val="001E2CA9"/>
    <w:rsid w:val="00296AD5"/>
    <w:rsid w:val="002D5EB5"/>
    <w:rsid w:val="003F7657"/>
    <w:rsid w:val="00554A98"/>
    <w:rsid w:val="00583376"/>
    <w:rsid w:val="0089350D"/>
    <w:rsid w:val="008E2725"/>
    <w:rsid w:val="00A15204"/>
    <w:rsid w:val="00AF561E"/>
    <w:rsid w:val="00BA6CE6"/>
    <w:rsid w:val="00BB6B3D"/>
    <w:rsid w:val="00BE1F45"/>
    <w:rsid w:val="00BE484B"/>
    <w:rsid w:val="00C214F5"/>
    <w:rsid w:val="00C767E4"/>
    <w:rsid w:val="00CA35A2"/>
    <w:rsid w:val="00CE3667"/>
    <w:rsid w:val="00D1117A"/>
    <w:rsid w:val="00D70CDB"/>
    <w:rsid w:val="00DE73FA"/>
    <w:rsid w:val="00E0636B"/>
    <w:rsid w:val="00EA0CA3"/>
    <w:rsid w:val="082A5C5D"/>
    <w:rsid w:val="084354DD"/>
    <w:rsid w:val="096828E3"/>
    <w:rsid w:val="0D93525C"/>
    <w:rsid w:val="0EF74D6E"/>
    <w:rsid w:val="15BE4F7E"/>
    <w:rsid w:val="15EF5EA4"/>
    <w:rsid w:val="1CBB1EC7"/>
    <w:rsid w:val="1E06136D"/>
    <w:rsid w:val="24E93DD5"/>
    <w:rsid w:val="2A75295D"/>
    <w:rsid w:val="304356B5"/>
    <w:rsid w:val="34351AED"/>
    <w:rsid w:val="366C4A54"/>
    <w:rsid w:val="3748334C"/>
    <w:rsid w:val="3C440D30"/>
    <w:rsid w:val="44897A83"/>
    <w:rsid w:val="448D1050"/>
    <w:rsid w:val="4A0D7BB7"/>
    <w:rsid w:val="501B7B0C"/>
    <w:rsid w:val="542919AA"/>
    <w:rsid w:val="55DF2088"/>
    <w:rsid w:val="57B916B2"/>
    <w:rsid w:val="623B4C3A"/>
    <w:rsid w:val="64031CC8"/>
    <w:rsid w:val="663B7D99"/>
    <w:rsid w:val="6C5C0FA4"/>
    <w:rsid w:val="742E3A74"/>
    <w:rsid w:val="775D30A6"/>
    <w:rsid w:val="7CC260BB"/>
    <w:rsid w:val="7F0E1B82"/>
    <w:rsid w:val="7F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Calibr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99"/>
    <w:pPr>
      <w:ind w:left="5175"/>
    </w:pPr>
    <w:rPr>
      <w:rFonts w:ascii="微软雅黑" w:hAnsi="微软雅黑" w:eastAsia="微软雅黑" w:cs="微软雅黑"/>
      <w:sz w:val="30"/>
      <w:szCs w:val="30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qFormat/>
    <w:locked/>
    <w:uiPriority w:val="99"/>
    <w:rPr>
      <w:kern w:val="0"/>
      <w:sz w:val="22"/>
      <w:szCs w:val="22"/>
      <w:lang w:eastAsia="en-US"/>
    </w:rPr>
  </w:style>
  <w:style w:type="table" w:customStyle="1" w:styleId="8">
    <w:name w:val="Table Normal1"/>
    <w:qFormat/>
    <w:uiPriority w:val="99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列出段落1"/>
    <w:basedOn w:val="1"/>
    <w:qFormat/>
    <w:uiPriority w:val="99"/>
  </w:style>
  <w:style w:type="paragraph" w:customStyle="1" w:styleId="10">
    <w:name w:val="Table Paragraph"/>
    <w:basedOn w:val="1"/>
    <w:qFormat/>
    <w:uiPriority w:val="99"/>
  </w:style>
  <w:style w:type="character" w:customStyle="1" w:styleId="11">
    <w:name w:val="页眉 Char"/>
    <w:basedOn w:val="6"/>
    <w:link w:val="4"/>
    <w:qFormat/>
    <w:locked/>
    <w:uiPriority w:val="99"/>
    <w:rPr>
      <w:rFonts w:eastAsia="Times New Roman"/>
      <w:sz w:val="18"/>
      <w:szCs w:val="18"/>
      <w:lang w:eastAsia="en-US"/>
    </w:rPr>
  </w:style>
  <w:style w:type="character" w:customStyle="1" w:styleId="12">
    <w:name w:val="页脚 Char"/>
    <w:basedOn w:val="6"/>
    <w:link w:val="3"/>
    <w:qFormat/>
    <w:locked/>
    <w:uiPriority w:val="99"/>
    <w:rPr>
      <w:rFonts w:eastAsia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254</Words>
  <Characters>1454</Characters>
  <Lines>12</Lines>
  <Paragraphs>3</Paragraphs>
  <TotalTime>0</TotalTime>
  <ScaleCrop>false</ScaleCrop>
  <LinksUpToDate>false</LinksUpToDate>
  <CharactersWithSpaces>1705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2020-12-03T04:47:00Z</dcterms:created>
  <dc:creator>masiwei</dc:creator>
  <cp:lastModifiedBy>Administrator</cp:lastModifiedBy>
  <cp:lastPrinted>2020-11-11T01:35:00Z</cp:lastPrinted>
  <dcterms:modified xsi:type="dcterms:W3CDTF">2020-12-03T07:43:20Z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2052-11.1.0.10132</vt:lpwstr>
  </property>
</Properties>
</file>