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C1" w:rsidRDefault="00510AC1">
      <w:pPr>
        <w:rPr>
          <w:rFonts w:ascii="仿宋" w:eastAsia="仿宋" w:hAnsi="仿宋" w:cs="Times New Roman"/>
          <w:sz w:val="20"/>
          <w:szCs w:val="20"/>
        </w:rPr>
      </w:pPr>
    </w:p>
    <w:p w:rsidR="00510AC1" w:rsidRDefault="00510AC1">
      <w:pPr>
        <w:rPr>
          <w:rFonts w:ascii="仿宋" w:eastAsia="仿宋" w:hAnsi="仿宋" w:cs="Times New Roman"/>
          <w:sz w:val="20"/>
          <w:szCs w:val="20"/>
        </w:rPr>
      </w:pPr>
    </w:p>
    <w:p w:rsidR="00510AC1" w:rsidRDefault="0004125A">
      <w:pPr>
        <w:pStyle w:val="a3"/>
        <w:spacing w:line="419" w:lineRule="exact"/>
        <w:ind w:left="0"/>
        <w:jc w:val="center"/>
        <w:rPr>
          <w:rFonts w:ascii="方正小标宋_GBK" w:eastAsia="方正小标宋_GBK" w:hAnsi="方正小标宋_GBK" w:cs="Times New Roman"/>
          <w:sz w:val="32"/>
          <w:szCs w:val="32"/>
          <w:lang w:eastAsia="zh-CN"/>
        </w:rPr>
      </w:pPr>
      <w:bookmarkStart w:id="0" w:name="公共文化服务领域基层政务公开标准目录"/>
      <w:bookmarkEnd w:id="0"/>
      <w:r>
        <w:rPr>
          <w:rFonts w:ascii="方正小标宋_GBK" w:eastAsia="方正小标宋_GBK" w:hAnsi="方正小标宋_GBK" w:cs="方正小标宋_GBK" w:hint="eastAsia"/>
          <w:spacing w:val="-5"/>
          <w:sz w:val="32"/>
          <w:szCs w:val="32"/>
          <w:lang w:eastAsia="zh-CN"/>
        </w:rPr>
        <w:t>望花区</w:t>
      </w:r>
      <w:bookmarkStart w:id="1" w:name="_GoBack"/>
      <w:bookmarkEnd w:id="1"/>
      <w:r>
        <w:rPr>
          <w:rFonts w:ascii="方正小标宋_GBK" w:eastAsia="方正小标宋_GBK" w:hAnsi="方正小标宋_GBK" w:cs="方正小标宋_GBK" w:hint="eastAsia"/>
          <w:spacing w:val="-5"/>
          <w:sz w:val="32"/>
          <w:szCs w:val="32"/>
          <w:lang w:eastAsia="zh-CN"/>
        </w:rPr>
        <w:t>公共文化服务领域基层政务公开标准目录</w:t>
      </w:r>
    </w:p>
    <w:p w:rsidR="00510AC1" w:rsidRDefault="00510AC1">
      <w:pPr>
        <w:rPr>
          <w:rFonts w:ascii="仿宋" w:eastAsia="仿宋" w:hAnsi="仿宋" w:cs="Times New Roman"/>
          <w:sz w:val="20"/>
          <w:szCs w:val="20"/>
          <w:lang w:eastAsia="zh-CN"/>
        </w:rPr>
      </w:pPr>
    </w:p>
    <w:p w:rsidR="00510AC1" w:rsidRDefault="00510AC1">
      <w:pPr>
        <w:spacing w:before="1"/>
        <w:rPr>
          <w:rFonts w:ascii="仿宋" w:eastAsia="仿宋" w:hAnsi="仿宋" w:cs="Times New Roman"/>
          <w:sz w:val="28"/>
          <w:szCs w:val="28"/>
          <w:lang w:eastAsia="zh-CN"/>
        </w:rPr>
      </w:pPr>
    </w:p>
    <w:tbl>
      <w:tblPr>
        <w:tblW w:w="154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  <w:gridCol w:w="720"/>
        <w:gridCol w:w="720"/>
      </w:tblGrid>
      <w:tr w:rsidR="00510AC1">
        <w:trPr>
          <w:trHeight w:hRule="exact" w:val="589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  <w:lang w:eastAsia="zh-CN"/>
              </w:rPr>
            </w:pPr>
          </w:p>
          <w:p w:rsidR="00510AC1" w:rsidRDefault="00510AC1">
            <w:pPr>
              <w:pStyle w:val="TableParagraph"/>
              <w:spacing w:before="4"/>
              <w:rPr>
                <w:rFonts w:ascii="方正黑体_GBK" w:eastAsia="方正黑体_GBK" w:hAnsi="方正黑体_GBK" w:cs="Times New Roman"/>
                <w:sz w:val="18"/>
                <w:szCs w:val="18"/>
                <w:lang w:eastAsia="zh-CN"/>
              </w:rPr>
            </w:pPr>
          </w:p>
          <w:p w:rsidR="00510AC1" w:rsidRDefault="0004125A">
            <w:pPr>
              <w:pStyle w:val="TableParagraph"/>
              <w:ind w:left="157" w:right="149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序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号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11"/>
              <w:ind w:left="74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</w:rPr>
              <w:t>公开事项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spacing w:before="1"/>
              <w:rPr>
                <w:rFonts w:ascii="方正黑体_GBK" w:eastAsia="方正黑体_GBK" w:hAnsi="方正黑体_GBK" w:cs="Times New Roman"/>
                <w:sz w:val="13"/>
                <w:szCs w:val="13"/>
              </w:rPr>
            </w:pPr>
          </w:p>
          <w:p w:rsidR="00510AC1" w:rsidRDefault="0004125A">
            <w:pPr>
              <w:pStyle w:val="TableParagraph"/>
              <w:ind w:left="105" w:right="-12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11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spacing w:before="1"/>
              <w:rPr>
                <w:rFonts w:ascii="方正黑体_GBK" w:eastAsia="方正黑体_GBK" w:hAnsi="方正黑体_GBK" w:cs="Times New Roman"/>
                <w:sz w:val="13"/>
                <w:szCs w:val="13"/>
              </w:rPr>
            </w:pPr>
          </w:p>
          <w:p w:rsidR="00510AC1" w:rsidRDefault="0004125A">
            <w:pPr>
              <w:pStyle w:val="TableParagraph"/>
              <w:ind w:left="556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</w:rPr>
              <w:t>公开依据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spacing w:before="1"/>
              <w:rPr>
                <w:rFonts w:ascii="方正黑体_GBK" w:eastAsia="方正黑体_GBK" w:hAnsi="方正黑体_GBK" w:cs="Times New Roman"/>
                <w:sz w:val="13"/>
                <w:szCs w:val="13"/>
              </w:rPr>
            </w:pPr>
          </w:p>
          <w:p w:rsidR="00510AC1" w:rsidRDefault="0004125A">
            <w:pPr>
              <w:pStyle w:val="TableParagraph"/>
              <w:ind w:left="472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</w:rPr>
              <w:t>公开时限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spacing w:before="1"/>
              <w:rPr>
                <w:rFonts w:ascii="方正黑体_GBK" w:eastAsia="方正黑体_GBK" w:hAnsi="方正黑体_GBK" w:cs="Times New Roman"/>
                <w:sz w:val="13"/>
                <w:szCs w:val="13"/>
              </w:rPr>
            </w:pPr>
          </w:p>
          <w:p w:rsidR="00510AC1" w:rsidRDefault="0004125A">
            <w:pPr>
              <w:pStyle w:val="TableParagraph"/>
              <w:ind w:left="278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</w:rPr>
              <w:t>公开主体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spacing w:before="4"/>
              <w:rPr>
                <w:rFonts w:ascii="方正黑体_GBK" w:eastAsia="方正黑体_GBK" w:hAnsi="方正黑体_GBK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ind w:left="501" w:right="166" w:hanging="324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</w:rPr>
              <w:t>公开渠道和</w:t>
            </w:r>
            <w:r>
              <w:rPr>
                <w:rFonts w:ascii="方正黑体_GBK" w:eastAsia="方正黑体_GBK" w:hAnsi="方正黑体_GBK" w:cs="方正黑体_GBK"/>
                <w:spacing w:val="-105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pacing w:val="-3"/>
              </w:rPr>
              <w:t>载体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11"/>
              <w:ind w:left="28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11"/>
              <w:ind w:left="20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11"/>
              <w:ind w:left="285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</w:rPr>
              <w:t>公开层级</w:t>
            </w:r>
          </w:p>
        </w:tc>
      </w:tr>
      <w:tr w:rsidR="00510AC1">
        <w:trPr>
          <w:trHeight w:hRule="exact" w:val="1187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方正黑体_GBK" w:eastAsia="方正黑体_GBK" w:hAnsi="方正黑体_GBK" w:cs="Times New Roman"/>
                <w:sz w:val="23"/>
                <w:szCs w:val="23"/>
              </w:rPr>
            </w:pPr>
          </w:p>
          <w:p w:rsidR="00510AC1" w:rsidRDefault="0004125A">
            <w:pPr>
              <w:pStyle w:val="TableParagraph"/>
              <w:ind w:left="148" w:right="137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3"/>
              </w:rPr>
              <w:t>一级</w:t>
            </w:r>
            <w:r>
              <w:rPr>
                <w:rFonts w:ascii="方正黑体_GBK" w:eastAsia="方正黑体_GBK" w:hAnsi="方正黑体_GBK" w:cs="方正黑体_GBK"/>
                <w:spacing w:val="-107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pacing w:val="-3"/>
              </w:rPr>
              <w:t>事项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ind w:left="374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</w:rPr>
              <w:t>二级事项</w:t>
            </w: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方正黑体_GBK" w:eastAsia="方正黑体_GBK" w:hAnsi="方正黑体_GBK" w:cs="Times New Roman"/>
                <w:sz w:val="23"/>
                <w:szCs w:val="23"/>
              </w:rPr>
            </w:pPr>
          </w:p>
          <w:p w:rsidR="00510AC1" w:rsidRDefault="0004125A">
            <w:pPr>
              <w:pStyle w:val="TableParagraph"/>
              <w:ind w:left="246" w:right="130" w:hanging="106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3"/>
              </w:rPr>
              <w:t>全社</w:t>
            </w:r>
            <w:r>
              <w:rPr>
                <w:rFonts w:ascii="方正黑体_GBK" w:eastAsia="方正黑体_GBK" w:hAnsi="方正黑体_GBK" w:cs="方正黑体_GBK"/>
                <w:spacing w:val="-107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方正黑体_GBK" w:eastAsia="方正黑体_GBK" w:hAnsi="方正黑体_GBK" w:cs="Times New Roman"/>
                <w:sz w:val="23"/>
                <w:szCs w:val="23"/>
              </w:rPr>
            </w:pPr>
          </w:p>
          <w:p w:rsidR="00510AC1" w:rsidRDefault="0004125A">
            <w:pPr>
              <w:pStyle w:val="TableParagraph"/>
              <w:ind w:left="133" w:right="126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3"/>
              </w:rPr>
              <w:t>特定</w:t>
            </w:r>
            <w:r>
              <w:rPr>
                <w:rFonts w:ascii="方正黑体_GBK" w:eastAsia="方正黑体_GBK" w:hAnsi="方正黑体_GBK" w:cs="方正黑体_GBK"/>
                <w:spacing w:val="-107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pacing w:val="-3"/>
              </w:rPr>
              <w:t>群众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方正黑体_GBK" w:eastAsia="方正黑体_GBK" w:hAnsi="方正黑体_GBK" w:cs="Times New Roman"/>
                <w:sz w:val="23"/>
                <w:szCs w:val="23"/>
              </w:rPr>
            </w:pPr>
          </w:p>
          <w:p w:rsidR="00510AC1" w:rsidRDefault="0004125A">
            <w:pPr>
              <w:pStyle w:val="TableParagraph"/>
              <w:ind w:left="164" w:right="154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主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13"/>
              <w:ind w:left="14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3"/>
              </w:rPr>
              <w:t>依申</w:t>
            </w:r>
          </w:p>
          <w:p w:rsidR="00510AC1" w:rsidRDefault="0004125A">
            <w:pPr>
              <w:pStyle w:val="TableParagraph"/>
              <w:ind w:left="246" w:right="130" w:hanging="106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3"/>
              </w:rPr>
              <w:t>请公</w:t>
            </w:r>
            <w:r>
              <w:rPr>
                <w:rFonts w:ascii="方正黑体_GBK" w:eastAsia="方正黑体_GBK" w:hAnsi="方正黑体_GBK" w:cs="方正黑体_GBK"/>
                <w:spacing w:val="-107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</w:rPr>
            </w:pPr>
          </w:p>
          <w:p w:rsidR="00510AC1" w:rsidRDefault="00510AC1">
            <w:pPr>
              <w:pStyle w:val="TableParagraph"/>
              <w:rPr>
                <w:rFonts w:ascii="方正黑体_GBK" w:eastAsia="方正黑体_GBK" w:hAnsi="方正黑体_GBK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ind w:left="14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3"/>
              </w:rPr>
              <w:t>县级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方正黑体_GBK" w:eastAsia="方正黑体_GBK" w:hAnsi="方正黑体_GBK" w:cs="Times New Roman"/>
                <w:sz w:val="23"/>
                <w:szCs w:val="23"/>
              </w:rPr>
            </w:pPr>
          </w:p>
          <w:p w:rsidR="00510AC1" w:rsidRDefault="0004125A">
            <w:pPr>
              <w:pStyle w:val="TableParagraph"/>
              <w:ind w:left="140" w:right="13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pacing w:val="-3"/>
              </w:rPr>
              <w:t>乡、</w:t>
            </w:r>
            <w:r>
              <w:rPr>
                <w:rFonts w:ascii="方正黑体_GBK" w:eastAsia="方正黑体_GBK" w:hAnsi="方正黑体_GBK" w:cs="方正黑体_GBK"/>
                <w:spacing w:val="-107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pacing w:val="-3"/>
              </w:rPr>
              <w:t>村级</w:t>
            </w:r>
          </w:p>
        </w:tc>
      </w:tr>
      <w:tr w:rsidR="00510AC1">
        <w:trPr>
          <w:trHeight w:hRule="exact" w:val="24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9"/>
              <w:rPr>
                <w:rFonts w:ascii="仿宋" w:eastAsia="仿宋" w:hAnsi="仿宋" w:cs="Times New Roman"/>
                <w:sz w:val="25"/>
                <w:szCs w:val="25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9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26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行政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许可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</w:p>
          <w:p w:rsidR="00510AC1" w:rsidRDefault="00510AC1">
            <w:pPr>
              <w:pStyle w:val="TableParagraph"/>
              <w:spacing w:before="10"/>
              <w:rPr>
                <w:rFonts w:ascii="仿宋" w:eastAsia="仿宋" w:hAnsi="仿宋" w:cs="Times New Roman"/>
                <w:sz w:val="11"/>
                <w:szCs w:val="11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3" w:right="91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互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联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上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服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务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营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业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场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所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经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营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许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可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numPr>
                <w:ilvl w:val="0"/>
                <w:numId w:val="1"/>
              </w:numPr>
              <w:spacing w:line="240" w:lineRule="exact"/>
              <w:ind w:left="102" w:right="77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  <w:lang w:eastAsia="zh-CN"/>
              </w:rPr>
              <w:t>办事指南：主要包</w:t>
            </w:r>
            <w:r>
              <w:rPr>
                <w:rFonts w:ascii="仿宋" w:eastAsia="仿宋" w:hAnsi="仿宋" w:cs="仿宋"/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  <w:lang w:eastAsia="zh-CN"/>
              </w:rPr>
              <w:t>括事项名称、设定依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  <w:lang w:eastAsia="zh-CN"/>
              </w:rPr>
              <w:t>据、申请条件、办理</w:t>
            </w:r>
            <w:r>
              <w:rPr>
                <w:rFonts w:ascii="仿宋" w:eastAsia="仿宋" w:hAnsi="仿宋" w:cs="仿宋"/>
                <w:spacing w:val="-8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  <w:lang w:eastAsia="zh-CN"/>
              </w:rPr>
              <w:t>材料、办理地点、办</w:t>
            </w:r>
            <w:r>
              <w:rPr>
                <w:rFonts w:ascii="仿宋" w:eastAsia="仿宋" w:hAnsi="仿宋" w:cs="仿宋"/>
                <w:spacing w:val="-8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理时间、联系电话、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18"/>
                <w:szCs w:val="18"/>
                <w:lang w:eastAsia="zh-CN"/>
              </w:rPr>
              <w:t>办理流程、</w:t>
            </w:r>
            <w:r>
              <w:rPr>
                <w:rFonts w:ascii="仿宋" w:eastAsia="仿宋" w:hAnsi="仿宋" w:cs="仿宋"/>
                <w:spacing w:val="-7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18"/>
                <w:szCs w:val="18"/>
                <w:lang w:eastAsia="zh-CN"/>
              </w:rPr>
              <w:t>办理期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  <w:lang w:eastAsia="zh-CN"/>
              </w:rPr>
              <w:t>限、申请行政许可需</w:t>
            </w:r>
            <w:r>
              <w:rPr>
                <w:rFonts w:ascii="仿宋" w:eastAsia="仿宋" w:hAnsi="仿宋" w:cs="仿宋"/>
                <w:spacing w:val="-8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7"/>
                <w:sz w:val="18"/>
                <w:szCs w:val="18"/>
                <w:lang w:eastAsia="zh-CN"/>
              </w:rPr>
              <w:t>要提交的全部材料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目录及办理情况</w:t>
            </w:r>
            <w:r>
              <w:rPr>
                <w:rFonts w:ascii="仿宋" w:eastAsia="仿宋" w:hAnsi="仿宋" w:cs="仿宋"/>
                <w:spacing w:val="-4"/>
                <w:sz w:val="18"/>
                <w:szCs w:val="18"/>
                <w:lang w:eastAsia="zh-CN"/>
              </w:rPr>
              <w:t>;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</w:p>
          <w:p w:rsidR="00510AC1" w:rsidRDefault="0004125A">
            <w:pPr>
              <w:pStyle w:val="TableParagraph"/>
              <w:spacing w:line="240" w:lineRule="exact"/>
              <w:ind w:right="77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18"/>
                <w:szCs w:val="18"/>
              </w:rPr>
              <w:t>2.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</w:p>
          <w:p w:rsidR="00510AC1" w:rsidRDefault="00510AC1">
            <w:pPr>
              <w:pStyle w:val="TableParagraph"/>
              <w:spacing w:before="11"/>
              <w:rPr>
                <w:rFonts w:ascii="仿宋" w:eastAsia="仿宋" w:hAnsi="仿宋" w:cs="Times New Roman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7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《行政许可法》、《政府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信息公开条例》、《互联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  <w:lang w:eastAsia="zh-CN"/>
              </w:rPr>
              <w:t>网上网服务营业场所管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理条例》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</w:p>
          <w:p w:rsidR="00510AC1" w:rsidRDefault="00510AC1">
            <w:pPr>
              <w:pStyle w:val="TableParagraph"/>
              <w:spacing w:before="10"/>
              <w:rPr>
                <w:rFonts w:ascii="仿宋" w:eastAsia="仿宋" w:hAnsi="仿宋" w:cs="Times New Roman"/>
                <w:sz w:val="11"/>
                <w:szCs w:val="11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9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Pr="00966352" w:rsidRDefault="00510AC1">
            <w:pPr>
              <w:pStyle w:val="TableParagraph"/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</w:pPr>
          </w:p>
          <w:p w:rsidR="00510AC1" w:rsidRPr="00966352" w:rsidRDefault="00510AC1">
            <w:pPr>
              <w:pStyle w:val="TableParagraph"/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</w:pPr>
          </w:p>
          <w:p w:rsidR="00510AC1" w:rsidRPr="00966352" w:rsidRDefault="00510AC1">
            <w:pPr>
              <w:pStyle w:val="TableParagraph"/>
              <w:spacing w:before="10"/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</w:pPr>
          </w:p>
          <w:p w:rsidR="00510AC1" w:rsidRPr="00966352" w:rsidRDefault="00966352">
            <w:pPr>
              <w:pStyle w:val="TableParagraph"/>
              <w:spacing w:line="244" w:lineRule="auto"/>
              <w:ind w:left="103" w:right="92"/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</w:pPr>
            <w:r w:rsidRPr="00966352"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</w:p>
          <w:p w:rsidR="00510AC1" w:rsidRDefault="00510AC1">
            <w:pPr>
              <w:pStyle w:val="TableParagraph"/>
              <w:spacing w:before="11"/>
              <w:rPr>
                <w:rFonts w:ascii="仿宋" w:eastAsia="仿宋" w:hAnsi="仿宋" w:cs="Times New Roman"/>
                <w:lang w:eastAsia="zh-C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</w:t>
            </w:r>
          </w:p>
          <w:p w:rsidR="00510AC1" w:rsidRDefault="0004125A">
            <w:pPr>
              <w:pStyle w:val="TableParagraph"/>
              <w:spacing w:before="4" w:line="244" w:lineRule="auto"/>
              <w:ind w:left="102" w:right="9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9"/>
              <w:rPr>
                <w:rFonts w:ascii="仿宋" w:eastAsia="仿宋" w:hAnsi="仿宋" w:cs="Times New Roman"/>
                <w:sz w:val="25"/>
                <w:szCs w:val="25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9"/>
              <w:rPr>
                <w:rFonts w:ascii="仿宋" w:eastAsia="仿宋" w:hAnsi="仿宋" w:cs="Times New Roman"/>
                <w:sz w:val="25"/>
                <w:szCs w:val="25"/>
              </w:rPr>
            </w:pPr>
          </w:p>
          <w:p w:rsidR="00510AC1" w:rsidRDefault="0004125A">
            <w:pPr>
              <w:pStyle w:val="TableParagraph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9"/>
              <w:rPr>
                <w:rFonts w:ascii="仿宋" w:eastAsia="仿宋" w:hAnsi="仿宋" w:cs="Times New Roman"/>
                <w:sz w:val="25"/>
                <w:szCs w:val="25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  <w:tr w:rsidR="00510AC1">
        <w:trPr>
          <w:trHeight w:hRule="exact" w:val="145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14"/>
              <w:rPr>
                <w:rFonts w:ascii="仿宋" w:eastAsia="仿宋" w:hAnsi="仿宋" w:cs="Times New Roman"/>
                <w:sz w:val="15"/>
                <w:szCs w:val="15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15"/>
              <w:rPr>
                <w:rFonts w:ascii="仿宋" w:eastAsia="仿宋" w:hAnsi="仿宋" w:cs="Times New Roman"/>
                <w:sz w:val="26"/>
                <w:szCs w:val="26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3" w:right="91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文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艺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表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演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团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体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设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  <w:lang w:eastAsia="zh-CN"/>
              </w:rPr>
              <w:t>立审批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16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numPr>
                <w:ilvl w:val="0"/>
                <w:numId w:val="2"/>
              </w:numPr>
              <w:spacing w:line="244" w:lineRule="auto"/>
              <w:ind w:left="102" w:right="8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</w:rPr>
              <w:t>办事指南：内容同</w:t>
            </w:r>
            <w:r>
              <w:rPr>
                <w:rFonts w:ascii="仿宋" w:eastAsia="仿宋" w:hAnsi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;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</w:p>
          <w:p w:rsidR="00510AC1" w:rsidRDefault="0004125A">
            <w:pPr>
              <w:pStyle w:val="TableParagraph"/>
              <w:spacing w:line="244" w:lineRule="auto"/>
              <w:ind w:right="89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18"/>
                <w:szCs w:val="18"/>
              </w:rPr>
              <w:t>2.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2" w:line="240" w:lineRule="exact"/>
              <w:ind w:left="102" w:right="87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《行政许可法》、《政府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信息公开条例》、《营业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性演出管理条例》、《文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  <w:lang w:eastAsia="zh-CN"/>
              </w:rPr>
              <w:t>化部关于落实“先照后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  <w:lang w:eastAsia="zh-CN"/>
              </w:rPr>
              <w:t>证”改进文化市场行政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审批工作的通知》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16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9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Pr="00966352" w:rsidRDefault="00510AC1">
            <w:pPr>
              <w:pStyle w:val="TableParagraph"/>
              <w:spacing w:before="15"/>
              <w:rPr>
                <w:rFonts w:ascii="仿宋" w:eastAsia="仿宋" w:hAnsi="仿宋" w:cs="Times New Roman"/>
                <w:bCs/>
                <w:sz w:val="26"/>
                <w:szCs w:val="26"/>
                <w:lang w:eastAsia="zh-CN"/>
              </w:rPr>
            </w:pPr>
          </w:p>
          <w:p w:rsidR="00966352" w:rsidRPr="00966352" w:rsidRDefault="00966352" w:rsidP="00966352">
            <w:pPr>
              <w:pStyle w:val="TableParagraph"/>
              <w:spacing w:before="10"/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</w:pPr>
          </w:p>
          <w:p w:rsidR="00510AC1" w:rsidRPr="00966352" w:rsidRDefault="00966352" w:rsidP="00966352">
            <w:pPr>
              <w:pStyle w:val="TableParagraph"/>
              <w:spacing w:line="244" w:lineRule="auto"/>
              <w:ind w:left="103" w:right="92"/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</w:pPr>
            <w:r w:rsidRPr="00966352"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17"/>
              <w:rPr>
                <w:rFonts w:ascii="仿宋" w:eastAsia="仿宋" w:hAnsi="仿宋" w:cs="Times New Roman"/>
                <w:sz w:val="12"/>
                <w:szCs w:val="12"/>
                <w:lang w:eastAsia="zh-C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</w:t>
            </w:r>
          </w:p>
          <w:p w:rsidR="00510AC1" w:rsidRDefault="0004125A">
            <w:pPr>
              <w:pStyle w:val="TableParagraph"/>
              <w:spacing w:before="4" w:line="244" w:lineRule="auto"/>
              <w:ind w:left="102" w:right="9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14"/>
              <w:rPr>
                <w:rFonts w:ascii="仿宋" w:eastAsia="仿宋" w:hAnsi="仿宋" w:cs="Times New Roman"/>
                <w:sz w:val="15"/>
                <w:szCs w:val="15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14"/>
              <w:rPr>
                <w:rFonts w:ascii="仿宋" w:eastAsia="仿宋" w:hAnsi="仿宋" w:cs="Times New Roman"/>
                <w:sz w:val="15"/>
                <w:szCs w:val="15"/>
              </w:rPr>
            </w:pPr>
          </w:p>
          <w:p w:rsidR="00510AC1" w:rsidRDefault="0004125A">
            <w:pPr>
              <w:pStyle w:val="TableParagraph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14"/>
              <w:rPr>
                <w:rFonts w:ascii="仿宋" w:eastAsia="仿宋" w:hAnsi="仿宋" w:cs="Times New Roman"/>
                <w:sz w:val="15"/>
                <w:szCs w:val="15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  <w:tr w:rsidR="00510AC1">
        <w:trPr>
          <w:trHeight w:hRule="exact" w:val="11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2" w:line="240" w:lineRule="exact"/>
              <w:ind w:left="102" w:right="26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行政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许可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/>
              <w:ind w:left="103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营业性演出审批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numPr>
                <w:ilvl w:val="0"/>
                <w:numId w:val="3"/>
              </w:numPr>
              <w:spacing w:before="2" w:line="240" w:lineRule="exact"/>
              <w:ind w:left="102" w:right="89"/>
              <w:rPr>
                <w:rFonts w:ascii="仿宋" w:eastAsia="仿宋" w:hAnsi="仿宋" w:cs="仿宋"/>
                <w:spacing w:val="-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</w:rPr>
              <w:t>办事指南：内容同</w:t>
            </w:r>
            <w:r>
              <w:rPr>
                <w:rFonts w:ascii="仿宋" w:eastAsia="仿宋" w:hAnsi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;</w:t>
            </w:r>
          </w:p>
          <w:p w:rsidR="00510AC1" w:rsidRDefault="0004125A">
            <w:pPr>
              <w:pStyle w:val="TableParagraph"/>
              <w:spacing w:before="2" w:line="240" w:lineRule="exact"/>
              <w:ind w:right="89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18"/>
                <w:szCs w:val="18"/>
              </w:rPr>
              <w:t>2.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同上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2" w:line="240" w:lineRule="exact"/>
              <w:ind w:left="102" w:right="89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52" w:rsidRPr="00966352" w:rsidRDefault="00966352" w:rsidP="00966352">
            <w:pPr>
              <w:pStyle w:val="TableParagraph"/>
              <w:spacing w:before="10"/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</w:pPr>
          </w:p>
          <w:p w:rsidR="00510AC1" w:rsidRPr="00966352" w:rsidRDefault="00966352" w:rsidP="00966352">
            <w:pPr>
              <w:pStyle w:val="TableParagraph"/>
              <w:spacing w:before="2" w:line="240" w:lineRule="exact"/>
              <w:ind w:left="103" w:right="92"/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</w:pPr>
            <w:r w:rsidRPr="00966352">
              <w:rPr>
                <w:rFonts w:ascii="仿宋" w:eastAsia="仿宋" w:hAnsi="仿宋" w:cs="Times New Roman"/>
                <w:bCs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line="219" w:lineRule="exact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</w:tbl>
    <w:p w:rsidR="00510AC1" w:rsidRDefault="00510AC1">
      <w:pPr>
        <w:rPr>
          <w:rFonts w:ascii="仿宋" w:eastAsia="仿宋" w:hAnsi="仿宋" w:cs="Times New Roman"/>
        </w:rPr>
        <w:sectPr w:rsidR="00510AC1">
          <w:footerReference w:type="default" r:id="rId8"/>
          <w:type w:val="continuous"/>
          <w:pgSz w:w="16840" w:h="11910" w:orient="landscape"/>
          <w:pgMar w:top="1100" w:right="567" w:bottom="278" w:left="567" w:header="720" w:footer="720" w:gutter="0"/>
          <w:cols w:space="720" w:equalWidth="0">
            <w:col w:w="15720"/>
          </w:cols>
        </w:sectPr>
      </w:pPr>
    </w:p>
    <w:tbl>
      <w:tblPr>
        <w:tblpPr w:leftFromText="180" w:rightFromText="180" w:vertAnchor="text" w:horzAnchor="page" w:tblpX="532" w:tblpY="197"/>
        <w:tblOverlap w:val="never"/>
        <w:tblW w:w="15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  <w:gridCol w:w="720"/>
        <w:gridCol w:w="720"/>
      </w:tblGrid>
      <w:tr w:rsidR="00510AC1">
        <w:trPr>
          <w:trHeight w:hRule="exact" w:val="9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5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4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41" w:line="244" w:lineRule="auto"/>
              <w:ind w:left="102" w:right="26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行政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许可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仿宋" w:eastAsia="仿宋" w:hAnsi="仿宋" w:cs="Times New Roman"/>
                <w:sz w:val="19"/>
                <w:szCs w:val="19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3" w:right="91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娱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乐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场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所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经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营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许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可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numPr>
                <w:ilvl w:val="0"/>
                <w:numId w:val="4"/>
              </w:numPr>
              <w:spacing w:before="102" w:line="244" w:lineRule="auto"/>
              <w:ind w:left="102" w:right="89"/>
              <w:rPr>
                <w:rFonts w:ascii="仿宋" w:eastAsia="仿宋" w:hAnsi="仿宋" w:cs="仿宋"/>
                <w:spacing w:val="-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</w:rPr>
              <w:t>办事指南：内容同</w:t>
            </w:r>
            <w:r>
              <w:rPr>
                <w:rFonts w:ascii="仿宋" w:eastAsia="仿宋" w:hAnsi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;</w:t>
            </w:r>
          </w:p>
          <w:p w:rsidR="00510AC1" w:rsidRDefault="0004125A">
            <w:pPr>
              <w:pStyle w:val="TableParagraph"/>
              <w:numPr>
                <w:ilvl w:val="0"/>
                <w:numId w:val="4"/>
              </w:numPr>
              <w:spacing w:before="102" w:line="244" w:lineRule="auto"/>
              <w:ind w:left="102" w:right="89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4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仿宋" w:eastAsia="仿宋" w:hAnsi="仿宋" w:cs="Times New Roman"/>
                <w:sz w:val="19"/>
                <w:szCs w:val="19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7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《行政许可法》；《政府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信息公开条例》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2" w:line="244" w:lineRule="auto"/>
              <w:ind w:left="102" w:right="89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3F4EF0">
            <w:pPr>
              <w:pStyle w:val="TableParagraph"/>
              <w:spacing w:before="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 w:rsidRPr="003F4EF0">
              <w:rPr>
                <w:rFonts w:ascii="仿宋" w:eastAsia="仿宋" w:hAnsi="仿宋" w:cs="仿宋"/>
                <w:b/>
                <w:bCs/>
                <w:spacing w:val="-2"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line="218" w:lineRule="exact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</w:t>
            </w:r>
          </w:p>
          <w:p w:rsidR="00510AC1" w:rsidRDefault="0004125A">
            <w:pPr>
              <w:pStyle w:val="TableParagraph"/>
              <w:spacing w:before="4" w:line="244" w:lineRule="auto"/>
              <w:ind w:left="102" w:right="9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5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5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5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  <w:tr w:rsidR="00510AC1">
        <w:trPr>
          <w:trHeight w:hRule="exact" w:val="12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2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5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line="240" w:lineRule="exact"/>
              <w:ind w:left="103" w:right="91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县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级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文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物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保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护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保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护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范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围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内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其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他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建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设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工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程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或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者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爆破、钻探、挖掘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等作业审批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9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>1</w:t>
            </w:r>
            <w:r>
              <w:rPr>
                <w:rFonts w:ascii="仿宋" w:eastAsia="仿宋" w:hAnsi="仿宋" w:cs="仿宋"/>
                <w:spacing w:val="-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办事指南：内容同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  <w:lang w:eastAsia="zh-CN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  <w:lang w:eastAsia="zh-CN"/>
              </w:rPr>
              <w:t>;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</w:p>
          <w:p w:rsidR="00510AC1" w:rsidRDefault="0004125A">
            <w:pPr>
              <w:pStyle w:val="TableParagraph"/>
              <w:spacing w:line="244" w:lineRule="auto"/>
              <w:ind w:left="102" w:right="89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/>
                <w:spacing w:val="-4"/>
                <w:sz w:val="18"/>
                <w:szCs w:val="18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</w:p>
          <w:p w:rsidR="00510AC1" w:rsidRDefault="0004125A">
            <w:pPr>
              <w:pStyle w:val="TableParagraph"/>
              <w:spacing w:before="135" w:line="244" w:lineRule="auto"/>
              <w:ind w:left="102" w:right="87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《行政许可法》；《政府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信息公开条例》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9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</w:p>
          <w:p w:rsidR="00510AC1" w:rsidRDefault="003F4EF0">
            <w:pPr>
              <w:pStyle w:val="TableParagraph"/>
              <w:ind w:left="103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 w:rsidRPr="003F4EF0">
              <w:rPr>
                <w:rFonts w:ascii="仿宋" w:eastAsia="仿宋" w:hAnsi="仿宋" w:cs="仿宋"/>
                <w:b/>
                <w:bCs/>
                <w:spacing w:val="-2"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2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</w:t>
            </w:r>
          </w:p>
          <w:p w:rsidR="00510AC1" w:rsidRDefault="0004125A">
            <w:pPr>
              <w:pStyle w:val="TableParagraph"/>
              <w:spacing w:before="4" w:line="244" w:lineRule="auto"/>
              <w:ind w:left="102" w:right="9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2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2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2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  <w:tr w:rsidR="00510AC1">
        <w:trPr>
          <w:trHeight w:hRule="exact" w:val="9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7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2" w:line="240" w:lineRule="exact"/>
              <w:ind w:left="103" w:right="91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县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级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文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物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保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护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建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设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控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制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地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带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内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建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设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工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程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设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计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方案审批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numPr>
                <w:ilvl w:val="0"/>
                <w:numId w:val="5"/>
              </w:numPr>
              <w:spacing w:before="104" w:line="244" w:lineRule="auto"/>
              <w:ind w:left="102" w:right="89"/>
              <w:rPr>
                <w:rFonts w:ascii="仿宋" w:eastAsia="仿宋" w:hAnsi="仿宋" w:cs="仿宋"/>
                <w:spacing w:val="-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</w:rPr>
              <w:t>办事指南：内容同</w:t>
            </w:r>
            <w:r>
              <w:rPr>
                <w:rFonts w:ascii="仿宋" w:eastAsia="仿宋" w:hAnsi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;</w:t>
            </w:r>
          </w:p>
          <w:p w:rsidR="00510AC1" w:rsidRDefault="0004125A">
            <w:pPr>
              <w:pStyle w:val="TableParagraph"/>
              <w:numPr>
                <w:ilvl w:val="0"/>
                <w:numId w:val="5"/>
              </w:numPr>
              <w:spacing w:before="104" w:line="244" w:lineRule="auto"/>
              <w:ind w:left="102" w:right="89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4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6"/>
              <w:rPr>
                <w:rFonts w:ascii="仿宋" w:eastAsia="仿宋" w:hAnsi="仿宋" w:cs="Times New Roman"/>
                <w:sz w:val="19"/>
                <w:szCs w:val="19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7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《行政许可法》；《政府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信息公开条例》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4" w:line="244" w:lineRule="auto"/>
              <w:ind w:left="102" w:right="89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3F4EF0">
            <w:pPr>
              <w:pStyle w:val="TableParagraph"/>
              <w:spacing w:before="137"/>
              <w:ind w:left="103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 w:rsidRPr="003F4EF0">
              <w:rPr>
                <w:rFonts w:ascii="仿宋" w:eastAsia="仿宋" w:hAnsi="仿宋" w:cs="仿宋"/>
                <w:b/>
                <w:bCs/>
                <w:spacing w:val="-2"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line="220" w:lineRule="exact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</w:t>
            </w:r>
          </w:p>
          <w:p w:rsidR="00510AC1" w:rsidRDefault="0004125A">
            <w:pPr>
              <w:pStyle w:val="TableParagraph"/>
              <w:spacing w:before="4" w:line="244" w:lineRule="auto"/>
              <w:ind w:left="102" w:right="9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7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7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7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  <w:tr w:rsidR="00510AC1">
        <w:trPr>
          <w:trHeight w:hRule="exact" w:val="9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6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7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 w:line="244" w:lineRule="auto"/>
              <w:ind w:left="103" w:right="91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县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级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文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物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保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护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实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施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原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址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保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护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措施审批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numPr>
                <w:ilvl w:val="0"/>
                <w:numId w:val="6"/>
              </w:numPr>
              <w:spacing w:before="103" w:line="244" w:lineRule="auto"/>
              <w:ind w:left="102" w:right="8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</w:rPr>
              <w:t>办事指南：内容同</w:t>
            </w:r>
            <w:r>
              <w:rPr>
                <w:rFonts w:ascii="仿宋" w:eastAsia="仿宋" w:hAnsi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;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</w:p>
          <w:p w:rsidR="00510AC1" w:rsidRDefault="0004125A">
            <w:pPr>
              <w:pStyle w:val="TableParagraph"/>
              <w:numPr>
                <w:ilvl w:val="0"/>
                <w:numId w:val="6"/>
              </w:numPr>
              <w:spacing w:before="103" w:line="244" w:lineRule="auto"/>
              <w:ind w:left="102" w:right="89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5"/>
              <w:rPr>
                <w:rFonts w:ascii="仿宋" w:eastAsia="仿宋" w:hAnsi="仿宋" w:cs="Times New Roman"/>
                <w:sz w:val="19"/>
                <w:szCs w:val="19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7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《行政许可法》；《政府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信息公开条例》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 w:line="244" w:lineRule="auto"/>
              <w:ind w:left="102" w:right="89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3F4EF0">
            <w:pPr>
              <w:pStyle w:val="TableParagraph"/>
              <w:spacing w:before="136"/>
              <w:ind w:left="103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 w:rsidRPr="003F4EF0">
              <w:rPr>
                <w:rFonts w:ascii="仿宋" w:eastAsia="仿宋" w:hAnsi="仿宋" w:cs="仿宋"/>
                <w:b/>
                <w:bCs/>
                <w:spacing w:val="-2"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line="219" w:lineRule="exact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</w:t>
            </w:r>
          </w:p>
          <w:p w:rsidR="00510AC1" w:rsidRDefault="0004125A">
            <w:pPr>
              <w:pStyle w:val="TableParagraph"/>
              <w:spacing w:before="4" w:line="244" w:lineRule="auto"/>
              <w:ind w:left="102" w:right="9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6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6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6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  <w:tr w:rsidR="00510AC1">
        <w:trPr>
          <w:trHeight w:hRule="exact" w:val="12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8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04" w:line="244" w:lineRule="auto"/>
              <w:ind w:left="102" w:right="26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行政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许可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" w:line="240" w:lineRule="exact"/>
              <w:ind w:left="103" w:right="91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县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级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文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物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保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护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和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未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核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定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为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文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物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保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护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不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可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移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动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文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物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修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缮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  <w:lang w:eastAsia="zh-CN"/>
              </w:rPr>
              <w:t>审批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5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numPr>
                <w:ilvl w:val="0"/>
                <w:numId w:val="7"/>
              </w:numPr>
              <w:spacing w:line="244" w:lineRule="auto"/>
              <w:ind w:left="102" w:right="8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</w:rPr>
              <w:t>办事指南：内容同</w:t>
            </w:r>
            <w:r>
              <w:rPr>
                <w:rFonts w:ascii="仿宋" w:eastAsia="仿宋" w:hAnsi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;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</w:p>
          <w:p w:rsidR="00510AC1" w:rsidRDefault="0004125A">
            <w:pPr>
              <w:pStyle w:val="TableParagraph"/>
              <w:numPr>
                <w:ilvl w:val="0"/>
                <w:numId w:val="7"/>
              </w:numPr>
              <w:spacing w:line="244" w:lineRule="auto"/>
              <w:ind w:left="102" w:right="89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6" w:line="244" w:lineRule="auto"/>
              <w:ind w:left="102" w:right="87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《行政许可法》；《政府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信息公开条例》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5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9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3F4EF0">
            <w:pPr>
              <w:pStyle w:val="TableParagraph"/>
              <w:ind w:left="103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 w:rsidRPr="003F4EF0">
              <w:rPr>
                <w:rFonts w:ascii="仿宋" w:eastAsia="仿宋" w:hAnsi="仿宋" w:cs="仿宋"/>
                <w:b/>
                <w:bCs/>
                <w:spacing w:val="-2"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</w:t>
            </w:r>
          </w:p>
          <w:p w:rsidR="00510AC1" w:rsidRDefault="0004125A">
            <w:pPr>
              <w:pStyle w:val="TableParagraph"/>
              <w:spacing w:before="4" w:line="244" w:lineRule="auto"/>
              <w:ind w:left="102" w:right="9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  <w:tr w:rsidR="00510AC1">
        <w:trPr>
          <w:trHeight w:hRule="exact" w:val="12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9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" w:line="240" w:lineRule="exact"/>
              <w:ind w:left="103" w:right="91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核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定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为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县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级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文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物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保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护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属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于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国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家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所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纪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念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建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筑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物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或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者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古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建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筑改变用途审批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numPr>
                <w:ilvl w:val="0"/>
                <w:numId w:val="8"/>
              </w:numPr>
              <w:spacing w:line="244" w:lineRule="auto"/>
              <w:ind w:left="102" w:right="8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</w:rPr>
              <w:t>办事指南：内容同</w:t>
            </w:r>
            <w:r>
              <w:rPr>
                <w:rFonts w:ascii="仿宋" w:eastAsia="仿宋" w:hAnsi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;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</w:p>
          <w:p w:rsidR="00510AC1" w:rsidRDefault="0004125A">
            <w:pPr>
              <w:pStyle w:val="TableParagraph"/>
              <w:numPr>
                <w:ilvl w:val="0"/>
                <w:numId w:val="8"/>
              </w:numPr>
              <w:spacing w:line="244" w:lineRule="auto"/>
              <w:ind w:left="102" w:right="89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6" w:line="244" w:lineRule="auto"/>
              <w:ind w:left="102" w:right="87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《行政许可法》；《政府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信息公开条例》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9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3F4EF0">
            <w:pPr>
              <w:pStyle w:val="TableParagraph"/>
              <w:ind w:left="103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 w:rsidRPr="003F4EF0">
              <w:rPr>
                <w:rFonts w:ascii="仿宋" w:eastAsia="仿宋" w:hAnsi="仿宋" w:cs="仿宋"/>
                <w:b/>
                <w:bCs/>
                <w:spacing w:val="-2"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3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</w:t>
            </w:r>
          </w:p>
          <w:p w:rsidR="00510AC1" w:rsidRDefault="0004125A">
            <w:pPr>
              <w:pStyle w:val="TableParagraph"/>
              <w:spacing w:before="4" w:line="244" w:lineRule="auto"/>
              <w:ind w:left="102" w:right="9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  <w:tr w:rsidR="00510AC1">
        <w:trPr>
          <w:trHeight w:hRule="exact" w:val="12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156BD9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 w:rsidRPr="00156BD9">
              <w:rPr>
                <w:rFonts w:ascii="仿宋" w:eastAsia="仿宋" w:hAnsi="仿宋" w:cs="仿宋"/>
                <w:noProof/>
                <w:sz w:val="18"/>
                <w:szCs w:val="18"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.9pt;margin-top:33.6pt;width:773.25pt;height:.6pt;z-index:1" o:connectortype="straight"/>
              </w:pict>
            </w:r>
            <w:r w:rsidR="0004125A">
              <w:rPr>
                <w:rFonts w:ascii="仿宋" w:eastAsia="仿宋" w:hAnsi="仿宋" w:cs="仿宋"/>
                <w:sz w:val="18"/>
                <w:szCs w:val="18"/>
              </w:rPr>
              <w:t>10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line="240" w:lineRule="exact"/>
              <w:ind w:left="103" w:right="91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非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国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文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物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收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藏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和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其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他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单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位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举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办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展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览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需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借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用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国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馆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藏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二</w:t>
            </w:r>
            <w:r>
              <w:rPr>
                <w:rFonts w:ascii="仿宋" w:eastAsia="仿宋" w:hAnsi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级</w:t>
            </w:r>
            <w:r>
              <w:rPr>
                <w:rFonts w:ascii="仿宋" w:eastAsia="仿宋" w:hAnsi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以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下文物审批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numPr>
                <w:ilvl w:val="0"/>
                <w:numId w:val="9"/>
              </w:numPr>
              <w:spacing w:line="244" w:lineRule="auto"/>
              <w:ind w:left="102" w:right="8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</w:rPr>
              <w:t>办事指南：内容同</w:t>
            </w:r>
            <w:r>
              <w:rPr>
                <w:rFonts w:ascii="仿宋" w:eastAsia="仿宋" w:hAnsi="仿宋" w:cs="仿宋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;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</w:p>
          <w:p w:rsidR="00510AC1" w:rsidRDefault="0004125A">
            <w:pPr>
              <w:pStyle w:val="TableParagraph"/>
              <w:numPr>
                <w:ilvl w:val="0"/>
                <w:numId w:val="9"/>
              </w:numPr>
              <w:spacing w:line="244" w:lineRule="auto"/>
              <w:ind w:left="102" w:right="89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行政许可决定。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04125A">
            <w:pPr>
              <w:pStyle w:val="TableParagraph"/>
              <w:spacing w:before="135" w:line="244" w:lineRule="auto"/>
              <w:ind w:left="102" w:right="87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9"/>
                <w:sz w:val="18"/>
                <w:szCs w:val="18"/>
                <w:lang w:eastAsia="zh-CN"/>
              </w:rPr>
              <w:t>《行政许可法》、《政府</w:t>
            </w:r>
            <w:r>
              <w:rPr>
                <w:rFonts w:ascii="仿宋" w:eastAsia="仿宋" w:hAnsi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  <w:lang w:eastAsia="zh-CN"/>
              </w:rPr>
              <w:t>信息公开条例》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spacing w:before="4"/>
              <w:rPr>
                <w:rFonts w:ascii="仿宋" w:eastAsia="仿宋" w:hAnsi="仿宋" w:cs="Times New Roman"/>
                <w:sz w:val="19"/>
                <w:szCs w:val="19"/>
                <w:lang w:eastAsia="zh-CN"/>
              </w:rPr>
            </w:pPr>
          </w:p>
          <w:p w:rsidR="00510AC1" w:rsidRDefault="0004125A">
            <w:pPr>
              <w:pStyle w:val="TableParagraph"/>
              <w:spacing w:line="244" w:lineRule="auto"/>
              <w:ind w:left="102" w:right="89"/>
              <w:jc w:val="both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eastAsia="仿宋" w:hAnsi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起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eastAsia="仿宋" w:hAnsi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3F4EF0">
            <w:pPr>
              <w:pStyle w:val="TableParagraph"/>
              <w:ind w:left="103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 w:rsidRPr="003F4EF0">
              <w:rPr>
                <w:rFonts w:ascii="仿宋" w:eastAsia="仿宋" w:hAnsi="仿宋" w:cs="仿宋"/>
                <w:b/>
                <w:bCs/>
                <w:spacing w:val="-2"/>
                <w:sz w:val="18"/>
                <w:szCs w:val="18"/>
                <w:lang w:eastAsia="zh-CN"/>
              </w:rPr>
              <w:t>望花区文旅局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04125A">
            <w:pPr>
              <w:pStyle w:val="TableParagraph"/>
              <w:spacing w:before="102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政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府</w:t>
            </w:r>
            <w:r>
              <w:rPr>
                <w:rFonts w:ascii="仿宋" w:eastAsia="仿宋" w:hAnsi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网</w:t>
            </w:r>
            <w:r>
              <w:rPr>
                <w:rFonts w:ascii="仿宋" w:eastAsia="仿宋" w:hAnsi="仿宋" w:cs="仿宋"/>
                <w:spacing w:val="-2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站</w:t>
            </w:r>
          </w:p>
          <w:p w:rsidR="00510AC1" w:rsidRDefault="0004125A">
            <w:pPr>
              <w:pStyle w:val="TableParagraph"/>
              <w:spacing w:before="4"/>
              <w:ind w:left="102"/>
              <w:rPr>
                <w:rFonts w:ascii="仿宋" w:eastAsia="仿宋" w:hAnsi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开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查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阅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点</w:t>
            </w:r>
          </w:p>
          <w:p w:rsidR="00510AC1" w:rsidRDefault="0004125A">
            <w:pPr>
              <w:pStyle w:val="TableParagraph"/>
              <w:spacing w:before="4" w:line="244" w:lineRule="auto"/>
              <w:ind w:left="102" w:right="9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政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服</w:t>
            </w:r>
            <w:r>
              <w:rPr>
                <w:rFonts w:ascii="仿宋" w:eastAsia="仿宋" w:hAnsi="仿宋" w:cs="仿宋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务</w:t>
            </w:r>
            <w:r>
              <w:rPr>
                <w:rFonts w:ascii="仿宋" w:eastAsia="仿宋" w:hAnsi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4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pStyle w:val="TableParagraph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510AC1" w:rsidRDefault="00510AC1">
            <w:pPr>
              <w:pStyle w:val="TableParagraph"/>
              <w:spacing w:before="3"/>
              <w:rPr>
                <w:rFonts w:ascii="仿宋" w:eastAsia="仿宋" w:hAnsi="仿宋" w:cs="Times New Roman"/>
              </w:rPr>
            </w:pPr>
          </w:p>
          <w:p w:rsidR="00510AC1" w:rsidRDefault="0004125A">
            <w:pPr>
              <w:pStyle w:val="TableParagraph"/>
              <w:ind w:left="10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C1" w:rsidRDefault="00510AC1">
            <w:pPr>
              <w:rPr>
                <w:rFonts w:ascii="仿宋" w:eastAsia="仿宋" w:hAnsi="仿宋" w:cs="Times New Roman"/>
              </w:rPr>
            </w:pPr>
          </w:p>
        </w:tc>
      </w:tr>
    </w:tbl>
    <w:p w:rsidR="00510AC1" w:rsidRDefault="00510AC1">
      <w:pPr>
        <w:rPr>
          <w:rFonts w:ascii="仿宋" w:eastAsia="仿宋" w:hAnsi="仿宋" w:cs="Times New Roman"/>
          <w:sz w:val="18"/>
          <w:szCs w:val="18"/>
          <w:lang w:eastAsia="zh-CN"/>
        </w:rPr>
        <w:sectPr w:rsidR="00510AC1">
          <w:pgSz w:w="16840" w:h="11910" w:orient="landscape"/>
          <w:pgMar w:top="1100" w:right="900" w:bottom="280" w:left="220" w:header="720" w:footer="720" w:gutter="0"/>
          <w:cols w:space="720" w:equalWidth="0">
            <w:col w:w="15720"/>
          </w:cols>
        </w:sectPr>
      </w:pPr>
    </w:p>
    <w:p w:rsidR="00510AC1" w:rsidRDefault="00510AC1">
      <w:pPr>
        <w:rPr>
          <w:rFonts w:ascii="仿宋" w:eastAsia="仿宋" w:hAnsi="仿宋" w:cs="Times New Roman"/>
          <w:lang w:eastAsia="zh-CN"/>
        </w:rPr>
      </w:pPr>
    </w:p>
    <w:sectPr w:rsidR="00510AC1" w:rsidSect="00510AC1">
      <w:pgSz w:w="16840" w:h="11910" w:orient="landscape"/>
      <w:pgMar w:top="1100" w:right="900" w:bottom="280" w:left="220" w:header="720" w:footer="720" w:gutter="0"/>
      <w:cols w:space="720" w:equalWidth="0">
        <w:col w:w="15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559" w:rsidRDefault="00ED5559" w:rsidP="00936C04">
      <w:r>
        <w:separator/>
      </w:r>
    </w:p>
  </w:endnote>
  <w:endnote w:type="continuationSeparator" w:id="1">
    <w:p w:rsidR="00ED5559" w:rsidRDefault="00ED5559" w:rsidP="0093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52" w:rsidRDefault="00966352">
    <w:pPr>
      <w:pStyle w:val="a4"/>
      <w:jc w:val="center"/>
      <w:rPr>
        <w:lang w:eastAsia="zh-CN"/>
      </w:rPr>
    </w:pPr>
    <w:r>
      <w:t>第</w:t>
    </w:r>
    <w:r>
      <w:rPr>
        <w:rFonts w:hint="eastAsia"/>
        <w:lang w:eastAsia="zh-CN"/>
      </w:rPr>
      <w:t>148</w:t>
    </w:r>
    <w:r>
      <w:rPr>
        <w:rFonts w:hint="eastAsia"/>
        <w:lang w:eastAsia="zh-CN"/>
      </w:rPr>
      <w:t>页</w:t>
    </w:r>
  </w:p>
  <w:p w:rsidR="00966352" w:rsidRDefault="009663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559" w:rsidRDefault="00ED5559" w:rsidP="00936C04">
      <w:r>
        <w:separator/>
      </w:r>
    </w:p>
  </w:footnote>
  <w:footnote w:type="continuationSeparator" w:id="1">
    <w:p w:rsidR="00ED5559" w:rsidRDefault="00ED5559" w:rsidP="00936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A5EE"/>
    <w:multiLevelType w:val="singleLevel"/>
    <w:tmpl w:val="5FA2A5EE"/>
    <w:lvl w:ilvl="0">
      <w:start w:val="1"/>
      <w:numFmt w:val="decimal"/>
      <w:suff w:val="nothing"/>
      <w:lvlText w:val="%1."/>
      <w:lvlJc w:val="left"/>
    </w:lvl>
  </w:abstractNum>
  <w:abstractNum w:abstractNumId="1">
    <w:nsid w:val="5FA2A617"/>
    <w:multiLevelType w:val="singleLevel"/>
    <w:tmpl w:val="5FA2A617"/>
    <w:lvl w:ilvl="0">
      <w:start w:val="1"/>
      <w:numFmt w:val="decimal"/>
      <w:suff w:val="nothing"/>
      <w:lvlText w:val="%1."/>
      <w:lvlJc w:val="left"/>
    </w:lvl>
  </w:abstractNum>
  <w:abstractNum w:abstractNumId="2">
    <w:nsid w:val="5FA2A624"/>
    <w:multiLevelType w:val="singleLevel"/>
    <w:tmpl w:val="5FA2A624"/>
    <w:lvl w:ilvl="0">
      <w:start w:val="1"/>
      <w:numFmt w:val="decimal"/>
      <w:suff w:val="nothing"/>
      <w:lvlText w:val="%1."/>
      <w:lvlJc w:val="left"/>
    </w:lvl>
  </w:abstractNum>
  <w:abstractNum w:abstractNumId="3">
    <w:nsid w:val="5FA2A660"/>
    <w:multiLevelType w:val="singleLevel"/>
    <w:tmpl w:val="5FA2A660"/>
    <w:lvl w:ilvl="0">
      <w:start w:val="1"/>
      <w:numFmt w:val="decimal"/>
      <w:suff w:val="nothing"/>
      <w:lvlText w:val="%1."/>
      <w:lvlJc w:val="left"/>
    </w:lvl>
  </w:abstractNum>
  <w:abstractNum w:abstractNumId="4">
    <w:nsid w:val="5FA2A672"/>
    <w:multiLevelType w:val="singleLevel"/>
    <w:tmpl w:val="5FA2A672"/>
    <w:lvl w:ilvl="0">
      <w:start w:val="1"/>
      <w:numFmt w:val="decimal"/>
      <w:suff w:val="nothing"/>
      <w:lvlText w:val="%1."/>
      <w:lvlJc w:val="left"/>
    </w:lvl>
  </w:abstractNum>
  <w:abstractNum w:abstractNumId="5">
    <w:nsid w:val="5FA2A680"/>
    <w:multiLevelType w:val="singleLevel"/>
    <w:tmpl w:val="5FA2A680"/>
    <w:lvl w:ilvl="0">
      <w:start w:val="1"/>
      <w:numFmt w:val="decimal"/>
      <w:suff w:val="nothing"/>
      <w:lvlText w:val="%1."/>
      <w:lvlJc w:val="left"/>
    </w:lvl>
  </w:abstractNum>
  <w:abstractNum w:abstractNumId="6">
    <w:nsid w:val="5FA2A68E"/>
    <w:multiLevelType w:val="singleLevel"/>
    <w:tmpl w:val="5FA2A68E"/>
    <w:lvl w:ilvl="0">
      <w:start w:val="1"/>
      <w:numFmt w:val="decimal"/>
      <w:suff w:val="nothing"/>
      <w:lvlText w:val="%1."/>
      <w:lvlJc w:val="left"/>
    </w:lvl>
  </w:abstractNum>
  <w:abstractNum w:abstractNumId="7">
    <w:nsid w:val="5FA2A69B"/>
    <w:multiLevelType w:val="singleLevel"/>
    <w:tmpl w:val="5FA2A69B"/>
    <w:lvl w:ilvl="0">
      <w:start w:val="1"/>
      <w:numFmt w:val="decimal"/>
      <w:suff w:val="nothing"/>
      <w:lvlText w:val="%1."/>
      <w:lvlJc w:val="left"/>
    </w:lvl>
  </w:abstractNum>
  <w:abstractNum w:abstractNumId="8">
    <w:nsid w:val="5FA2A6AB"/>
    <w:multiLevelType w:val="singleLevel"/>
    <w:tmpl w:val="5FA2A6AB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204"/>
    <w:rsid w:val="0001344A"/>
    <w:rsid w:val="0004125A"/>
    <w:rsid w:val="00073E48"/>
    <w:rsid w:val="00156BD9"/>
    <w:rsid w:val="00183121"/>
    <w:rsid w:val="001D5C76"/>
    <w:rsid w:val="001E2CA9"/>
    <w:rsid w:val="00296AD5"/>
    <w:rsid w:val="002D5EB5"/>
    <w:rsid w:val="00351AEB"/>
    <w:rsid w:val="003F4EF0"/>
    <w:rsid w:val="003F7657"/>
    <w:rsid w:val="00510AC1"/>
    <w:rsid w:val="00554A98"/>
    <w:rsid w:val="00583376"/>
    <w:rsid w:val="007958BD"/>
    <w:rsid w:val="0082718D"/>
    <w:rsid w:val="0089350D"/>
    <w:rsid w:val="00936C04"/>
    <w:rsid w:val="00966352"/>
    <w:rsid w:val="00A15204"/>
    <w:rsid w:val="00AF561E"/>
    <w:rsid w:val="00BA6CE6"/>
    <w:rsid w:val="00BE1F45"/>
    <w:rsid w:val="00BE484B"/>
    <w:rsid w:val="00C214F5"/>
    <w:rsid w:val="00C767E4"/>
    <w:rsid w:val="00CA35A2"/>
    <w:rsid w:val="00CC6EFB"/>
    <w:rsid w:val="00D52ADC"/>
    <w:rsid w:val="00D70CDB"/>
    <w:rsid w:val="00DE73FA"/>
    <w:rsid w:val="00EA0CA3"/>
    <w:rsid w:val="00ED5559"/>
    <w:rsid w:val="082A5C5D"/>
    <w:rsid w:val="084354DD"/>
    <w:rsid w:val="096828E3"/>
    <w:rsid w:val="0D93525C"/>
    <w:rsid w:val="0EF74D6E"/>
    <w:rsid w:val="15BE4F7E"/>
    <w:rsid w:val="1CBB1EC7"/>
    <w:rsid w:val="1E06136D"/>
    <w:rsid w:val="1F1A7C2B"/>
    <w:rsid w:val="24E93DD5"/>
    <w:rsid w:val="2A75295D"/>
    <w:rsid w:val="304356B5"/>
    <w:rsid w:val="34351AED"/>
    <w:rsid w:val="366C4A54"/>
    <w:rsid w:val="3748334C"/>
    <w:rsid w:val="3C440D30"/>
    <w:rsid w:val="44897A83"/>
    <w:rsid w:val="448D1050"/>
    <w:rsid w:val="4A0D7BB7"/>
    <w:rsid w:val="501B7B0C"/>
    <w:rsid w:val="542919AA"/>
    <w:rsid w:val="57B916B2"/>
    <w:rsid w:val="623B4C3A"/>
    <w:rsid w:val="64031CC8"/>
    <w:rsid w:val="663B7D99"/>
    <w:rsid w:val="6C5C0FA4"/>
    <w:rsid w:val="742E3A74"/>
    <w:rsid w:val="775D30A6"/>
    <w:rsid w:val="7C06104B"/>
    <w:rsid w:val="7CC260BB"/>
    <w:rsid w:val="7F0E1B82"/>
    <w:rsid w:val="7FFE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0AC1"/>
    <w:pPr>
      <w:widowControl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10AC1"/>
    <w:pPr>
      <w:ind w:left="5175"/>
    </w:pPr>
    <w:rPr>
      <w:rFonts w:ascii="微软雅黑" w:eastAsia="微软雅黑" w:hAnsi="微软雅黑" w:cs="微软雅黑"/>
      <w:sz w:val="30"/>
      <w:szCs w:val="30"/>
    </w:rPr>
  </w:style>
  <w:style w:type="paragraph" w:styleId="a4">
    <w:name w:val="footer"/>
    <w:basedOn w:val="a"/>
    <w:link w:val="Char0"/>
    <w:uiPriority w:val="99"/>
    <w:rsid w:val="00510A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51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510AC1"/>
    <w:rPr>
      <w:kern w:val="0"/>
      <w:sz w:val="22"/>
      <w:szCs w:val="22"/>
      <w:lang w:eastAsia="en-US"/>
    </w:rPr>
  </w:style>
  <w:style w:type="table" w:customStyle="1" w:styleId="TableNormal1">
    <w:name w:val="Table Normal1"/>
    <w:uiPriority w:val="99"/>
    <w:qFormat/>
    <w:rsid w:val="00510AC1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99"/>
    <w:qFormat/>
    <w:rsid w:val="00510AC1"/>
  </w:style>
  <w:style w:type="paragraph" w:customStyle="1" w:styleId="TableParagraph">
    <w:name w:val="Table Paragraph"/>
    <w:basedOn w:val="a"/>
    <w:uiPriority w:val="99"/>
    <w:qFormat/>
    <w:rsid w:val="00510AC1"/>
  </w:style>
  <w:style w:type="character" w:customStyle="1" w:styleId="Char1">
    <w:name w:val="页眉 Char"/>
    <w:basedOn w:val="a0"/>
    <w:link w:val="a5"/>
    <w:uiPriority w:val="99"/>
    <w:locked/>
    <w:rsid w:val="00510AC1"/>
    <w:rPr>
      <w:rFonts w:eastAsia="Times New Roman"/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locked/>
    <w:rsid w:val="00510AC1"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masiwei</dc:creator>
  <cp:lastModifiedBy>微软用户</cp:lastModifiedBy>
  <cp:revision>16</cp:revision>
  <cp:lastPrinted>2020-12-27T08:06:00Z</cp:lastPrinted>
  <dcterms:created xsi:type="dcterms:W3CDTF">2020-11-04T20:33:00Z</dcterms:created>
  <dcterms:modified xsi:type="dcterms:W3CDTF">2021-11-03T06:47:00Z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2052-11.1.0.9208</vt:lpwstr>
  </property>
</Properties>
</file>